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AD32" w14:textId="3C53AFDE" w:rsidR="00DD77DD" w:rsidRDefault="00FD2EB3" w:rsidP="00F66717">
      <w:pPr>
        <w:spacing w:after="0" w:line="240" w:lineRule="auto"/>
        <w:rPr>
          <w:rFonts w:ascii="Arial" w:eastAsia="Calibri" w:hAnsi="Arial" w:cs="Arial"/>
          <w:b/>
        </w:rPr>
      </w:pPr>
      <w:r w:rsidRPr="00330208">
        <w:rPr>
          <w:noProof/>
        </w:rPr>
        <w:drawing>
          <wp:inline distT="0" distB="0" distL="0" distR="0" wp14:anchorId="0016EB41" wp14:editId="0A4BBE2F">
            <wp:extent cx="3233197" cy="733167"/>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8" cstate="print">
                      <a:extLst>
                        <a:ext uri="{28A0092B-C50C-407E-A947-70E740481C1C}">
                          <a14:useLocalDpi xmlns:a14="http://schemas.microsoft.com/office/drawing/2010/main" val="0"/>
                        </a:ext>
                      </a:extLst>
                    </a:blip>
                    <a:srcRect l="5213" t="20331" b="21226"/>
                    <a:stretch/>
                  </pic:blipFill>
                  <pic:spPr>
                    <a:xfrm>
                      <a:off x="0" y="0"/>
                      <a:ext cx="3233197" cy="733167"/>
                    </a:xfrm>
                    <a:prstGeom prst="rect">
                      <a:avLst/>
                    </a:prstGeom>
                  </pic:spPr>
                </pic:pic>
              </a:graphicData>
            </a:graphic>
          </wp:inline>
        </w:drawing>
      </w:r>
    </w:p>
    <w:p w14:paraId="42BE4D6E" w14:textId="32829638" w:rsidR="00330208" w:rsidRPr="00595B39" w:rsidRDefault="00AE1A1D" w:rsidP="00330208">
      <w:pPr>
        <w:spacing w:after="0" w:line="240" w:lineRule="auto"/>
        <w:jc w:val="center"/>
        <w:rPr>
          <w:rFonts w:ascii="Arial" w:eastAsia="Calibri" w:hAnsi="Arial" w:cs="Arial"/>
          <w:b/>
        </w:rPr>
      </w:pPr>
      <w:r>
        <w:rPr>
          <w:rFonts w:ascii="Arial" w:eastAsia="Calibri" w:hAnsi="Arial" w:cs="Arial"/>
          <w:b/>
        </w:rPr>
        <w:t>HEALTH R</w:t>
      </w:r>
      <w:r w:rsidR="00330208" w:rsidRPr="00595B39">
        <w:rPr>
          <w:rFonts w:ascii="Arial" w:eastAsia="Calibri" w:hAnsi="Arial" w:cs="Arial"/>
          <w:b/>
        </w:rPr>
        <w:t xml:space="preserve">ESEARCH </w:t>
      </w:r>
      <w:r>
        <w:rPr>
          <w:rFonts w:ascii="Arial" w:eastAsia="Calibri" w:hAnsi="Arial" w:cs="Arial"/>
          <w:b/>
        </w:rPr>
        <w:t xml:space="preserve">SCIENCE </w:t>
      </w:r>
      <w:r w:rsidR="00330208" w:rsidRPr="00595B39">
        <w:rPr>
          <w:rFonts w:ascii="Arial" w:eastAsia="Calibri" w:hAnsi="Arial" w:cs="Arial"/>
          <w:b/>
        </w:rPr>
        <w:t>BOARD</w:t>
      </w:r>
    </w:p>
    <w:p w14:paraId="19AD3BEC" w14:textId="651F300A" w:rsidR="00330208" w:rsidRPr="00595B39" w:rsidRDefault="00330208" w:rsidP="00330208">
      <w:pPr>
        <w:spacing w:after="0" w:line="240" w:lineRule="auto"/>
        <w:jc w:val="center"/>
        <w:rPr>
          <w:rFonts w:ascii="Arial" w:eastAsia="Calibri" w:hAnsi="Arial" w:cs="Arial"/>
        </w:rPr>
      </w:pPr>
      <w:r w:rsidRPr="00595B39">
        <w:rPr>
          <w:rFonts w:ascii="Arial" w:eastAsia="Calibri" w:hAnsi="Arial" w:cs="Arial"/>
        </w:rPr>
        <w:t>Business Meeting</w:t>
      </w:r>
      <w:r w:rsidR="00AE1A1D">
        <w:rPr>
          <w:rFonts w:ascii="Arial" w:eastAsia="Calibri" w:hAnsi="Arial" w:cs="Arial"/>
        </w:rPr>
        <w:t xml:space="preserve"> &amp; Public Hearing</w:t>
      </w:r>
    </w:p>
    <w:p w14:paraId="25E080BD" w14:textId="7AB587E0" w:rsidR="00330208" w:rsidRPr="00595B39" w:rsidRDefault="00EA4487" w:rsidP="00330208">
      <w:pPr>
        <w:spacing w:after="0" w:line="240" w:lineRule="auto"/>
        <w:jc w:val="center"/>
        <w:rPr>
          <w:rFonts w:ascii="Arial" w:eastAsia="Calibri" w:hAnsi="Arial" w:cs="Arial"/>
        </w:rPr>
      </w:pPr>
      <w:r>
        <w:rPr>
          <w:rFonts w:ascii="Arial" w:eastAsia="Calibri" w:hAnsi="Arial" w:cs="Arial"/>
          <w:bCs/>
        </w:rPr>
        <w:t>June 29</w:t>
      </w:r>
      <w:r w:rsidR="009D05A5">
        <w:rPr>
          <w:rFonts w:ascii="Arial" w:eastAsia="Calibri" w:hAnsi="Arial" w:cs="Arial"/>
          <w:bCs/>
        </w:rPr>
        <w:t>, 20</w:t>
      </w:r>
      <w:r w:rsidR="005D514B">
        <w:rPr>
          <w:rFonts w:ascii="Arial" w:eastAsia="Calibri" w:hAnsi="Arial" w:cs="Arial"/>
          <w:bCs/>
        </w:rPr>
        <w:t>2</w:t>
      </w:r>
      <w:r>
        <w:rPr>
          <w:rFonts w:ascii="Arial" w:eastAsia="Calibri" w:hAnsi="Arial" w:cs="Arial"/>
          <w:bCs/>
        </w:rPr>
        <w:t>2</w:t>
      </w:r>
    </w:p>
    <w:p w14:paraId="0BF7FA83" w14:textId="4E24315B" w:rsidR="00330208" w:rsidRPr="003871A7" w:rsidRDefault="007B089A" w:rsidP="00330208">
      <w:pPr>
        <w:spacing w:after="0" w:line="240" w:lineRule="auto"/>
        <w:jc w:val="center"/>
        <w:rPr>
          <w:rFonts w:ascii="Arial" w:eastAsia="Calibri" w:hAnsi="Arial" w:cs="Arial"/>
          <w:b/>
        </w:rPr>
      </w:pPr>
      <w:r>
        <w:rPr>
          <w:rFonts w:ascii="Arial" w:eastAsia="Calibri" w:hAnsi="Arial" w:cs="Arial"/>
          <w:b/>
        </w:rPr>
        <w:t xml:space="preserve">ADOPTED </w:t>
      </w:r>
      <w:r w:rsidR="00330208" w:rsidRPr="003871A7">
        <w:rPr>
          <w:rFonts w:ascii="Arial" w:eastAsia="Calibri" w:hAnsi="Arial" w:cs="Arial"/>
          <w:b/>
        </w:rPr>
        <w:t>MINUTES</w:t>
      </w:r>
    </w:p>
    <w:p w14:paraId="43063E78" w14:textId="212A9EC1" w:rsidR="00EA4487" w:rsidRPr="006B6C40" w:rsidRDefault="00330208" w:rsidP="006B6C40">
      <w:pPr>
        <w:autoSpaceDE w:val="0"/>
        <w:autoSpaceDN w:val="0"/>
        <w:adjustRightInd w:val="0"/>
        <w:spacing w:after="0" w:line="240" w:lineRule="auto"/>
        <w:ind w:hanging="630"/>
        <w:rPr>
          <w:rFonts w:ascii="Arial" w:eastAsia="Calibri" w:hAnsi="Arial" w:cs="Arial"/>
          <w:b/>
          <w:bCs/>
          <w:color w:val="000000"/>
          <w:u w:val="single"/>
        </w:rPr>
      </w:pPr>
      <w:r w:rsidRPr="00CC26C2">
        <w:rPr>
          <w:rFonts w:ascii="Arial" w:eastAsia="Calibri" w:hAnsi="Arial" w:cs="Arial"/>
          <w:b/>
          <w:bCs/>
          <w:color w:val="000000"/>
          <w:u w:val="single"/>
        </w:rPr>
        <w:t>Locations</w:t>
      </w:r>
    </w:p>
    <w:p w14:paraId="0D3ED9E7" w14:textId="5989D7FE" w:rsidR="00EA4487" w:rsidRPr="00542480" w:rsidRDefault="00CE0DEA" w:rsidP="00542480">
      <w:pPr>
        <w:pStyle w:val="Default"/>
        <w:ind w:left="-630" w:right="-810"/>
        <w:rPr>
          <w:sz w:val="22"/>
          <w:szCs w:val="22"/>
          <w:lang w:val="en"/>
        </w:rPr>
      </w:pPr>
      <w:r w:rsidRPr="00542480">
        <w:rPr>
          <w:sz w:val="22"/>
          <w:szCs w:val="22"/>
          <w:lang w:val="en"/>
        </w:rPr>
        <w:t>V</w:t>
      </w:r>
      <w:r w:rsidR="00006FFF" w:rsidRPr="00542480">
        <w:rPr>
          <w:sz w:val="22"/>
          <w:szCs w:val="22"/>
          <w:lang w:val="en"/>
        </w:rPr>
        <w:t>ideo conferencing technology</w:t>
      </w:r>
      <w:r w:rsidRPr="00542480">
        <w:rPr>
          <w:sz w:val="22"/>
          <w:szCs w:val="22"/>
          <w:lang w:val="en"/>
        </w:rPr>
        <w:t xml:space="preserve"> was utilized</w:t>
      </w:r>
      <w:r w:rsidR="00EA4487" w:rsidRPr="00542480">
        <w:rPr>
          <w:sz w:val="22"/>
          <w:szCs w:val="22"/>
          <w:lang w:val="en"/>
        </w:rPr>
        <w:t xml:space="preserve"> since</w:t>
      </w:r>
      <w:r w:rsidR="00314978">
        <w:rPr>
          <w:sz w:val="22"/>
          <w:szCs w:val="22"/>
          <w:lang w:val="en"/>
        </w:rPr>
        <w:t xml:space="preserve"> State of New York</w:t>
      </w:r>
      <w:hyperlink r:id="rId9" w:history="1">
        <w:r w:rsidR="00EA4487" w:rsidRPr="00542480">
          <w:rPr>
            <w:sz w:val="22"/>
            <w:szCs w:val="22"/>
            <w:lang w:val="en"/>
          </w:rPr>
          <w:t xml:space="preserve"> Executive Order 11.7</w:t>
        </w:r>
      </w:hyperlink>
      <w:r w:rsidR="00EA4487" w:rsidRPr="00542480">
        <w:rPr>
          <w:sz w:val="22"/>
          <w:szCs w:val="22"/>
          <w:lang w:val="en"/>
        </w:rPr>
        <w:t xml:space="preserve"> extended</w:t>
      </w:r>
      <w:r w:rsidR="003E03EC" w:rsidRPr="00542480">
        <w:rPr>
          <w:sz w:val="22"/>
          <w:szCs w:val="22"/>
          <w:lang w:val="en"/>
        </w:rPr>
        <w:t xml:space="preserve"> </w:t>
      </w:r>
      <w:hyperlink r:id="rId10" w:history="1">
        <w:r w:rsidR="00EA4487" w:rsidRPr="00542480">
          <w:rPr>
            <w:sz w:val="22"/>
            <w:szCs w:val="22"/>
            <w:lang w:val="en"/>
          </w:rPr>
          <w:t>Executive Order 11</w:t>
        </w:r>
      </w:hyperlink>
      <w:r w:rsidR="00EA4487" w:rsidRPr="00542480">
        <w:rPr>
          <w:sz w:val="22"/>
          <w:szCs w:val="22"/>
          <w:lang w:val="en"/>
        </w:rPr>
        <w:t xml:space="preserve">, allowing public meetings to be held remotely through July 14, 2022.  </w:t>
      </w:r>
    </w:p>
    <w:p w14:paraId="488AAE9A" w14:textId="21EC1B0E" w:rsidR="00330208" w:rsidRDefault="00330208" w:rsidP="00BC40A4">
      <w:pPr>
        <w:pStyle w:val="Default"/>
        <w:ind w:right="-810"/>
        <w:rPr>
          <w:sz w:val="22"/>
          <w:szCs w:val="22"/>
          <w:lang w:val="en"/>
        </w:rPr>
      </w:pPr>
    </w:p>
    <w:p w14:paraId="79D6B110" w14:textId="77777777" w:rsidR="00F66717" w:rsidRPr="00DB19F2" w:rsidRDefault="00F66717" w:rsidP="00F66717">
      <w:pPr>
        <w:pStyle w:val="Default"/>
        <w:ind w:right="-810" w:hanging="630"/>
        <w:rPr>
          <w:sz w:val="16"/>
          <w:szCs w:val="16"/>
          <w:lang w:val="en"/>
        </w:rPr>
      </w:pPr>
    </w:p>
    <w:tbl>
      <w:tblPr>
        <w:tblW w:w="10890" w:type="dxa"/>
        <w:tblInd w:w="-630" w:type="dxa"/>
        <w:tblBorders>
          <w:top w:val="nil"/>
          <w:left w:val="nil"/>
          <w:bottom w:val="nil"/>
          <w:right w:val="nil"/>
        </w:tblBorders>
        <w:tblLayout w:type="fixed"/>
        <w:tblLook w:val="0000" w:firstRow="0" w:lastRow="0" w:firstColumn="0" w:lastColumn="0" w:noHBand="0" w:noVBand="0"/>
      </w:tblPr>
      <w:tblGrid>
        <w:gridCol w:w="3780"/>
        <w:gridCol w:w="2970"/>
        <w:gridCol w:w="4140"/>
      </w:tblGrid>
      <w:tr w:rsidR="00484171" w:rsidRPr="00CC26C2" w14:paraId="1F5DFC86" w14:textId="6D980E6A" w:rsidTr="00542480">
        <w:trPr>
          <w:trHeight w:val="2751"/>
        </w:trPr>
        <w:tc>
          <w:tcPr>
            <w:tcW w:w="3780" w:type="dxa"/>
          </w:tcPr>
          <w:p w14:paraId="73B93EF8" w14:textId="10C7008C" w:rsidR="00484171" w:rsidRDefault="00484171" w:rsidP="006A6B30">
            <w:pPr>
              <w:spacing w:after="0" w:line="240" w:lineRule="auto"/>
              <w:rPr>
                <w:rFonts w:ascii="Arial" w:eastAsia="Calibri" w:hAnsi="Arial" w:cs="Arial"/>
                <w:b/>
                <w:bCs/>
              </w:rPr>
            </w:pPr>
            <w:r>
              <w:rPr>
                <w:rFonts w:ascii="Arial" w:eastAsia="Calibri" w:hAnsi="Arial" w:cs="Arial"/>
                <w:b/>
                <w:bCs/>
              </w:rPr>
              <w:t>HRSB</w:t>
            </w:r>
            <w:r w:rsidRPr="00CC26C2">
              <w:rPr>
                <w:rFonts w:ascii="Arial" w:eastAsia="Calibri" w:hAnsi="Arial" w:cs="Arial"/>
                <w:b/>
                <w:bCs/>
              </w:rPr>
              <w:t xml:space="preserve"> Members Present </w:t>
            </w:r>
          </w:p>
          <w:p w14:paraId="6ED8DECB" w14:textId="77777777" w:rsidR="00484171" w:rsidRDefault="00484171" w:rsidP="00F3636B">
            <w:pPr>
              <w:spacing w:after="0" w:line="240" w:lineRule="auto"/>
              <w:rPr>
                <w:rFonts w:ascii="Arial" w:eastAsia="Calibri" w:hAnsi="Arial" w:cs="Arial"/>
                <w:bCs/>
              </w:rPr>
            </w:pPr>
            <w:r>
              <w:rPr>
                <w:rFonts w:ascii="Arial" w:eastAsia="Calibri" w:hAnsi="Arial" w:cs="Arial"/>
                <w:bCs/>
              </w:rPr>
              <w:t>Douglas S. Conklin, Ph.D., Chair</w:t>
            </w:r>
          </w:p>
          <w:p w14:paraId="640144D6" w14:textId="23B1D14A" w:rsidR="00484171" w:rsidRDefault="00484171" w:rsidP="00AF4985">
            <w:pPr>
              <w:spacing w:after="0" w:line="240" w:lineRule="auto"/>
              <w:rPr>
                <w:rFonts w:ascii="Arial" w:eastAsia="Calibri" w:hAnsi="Arial" w:cs="Arial"/>
                <w:bCs/>
              </w:rPr>
            </w:pPr>
            <w:r w:rsidRPr="00AF4985">
              <w:rPr>
                <w:rFonts w:ascii="Arial" w:eastAsia="Calibri" w:hAnsi="Arial" w:cs="Arial"/>
                <w:bCs/>
              </w:rPr>
              <w:t>Beverly Canin</w:t>
            </w:r>
          </w:p>
          <w:p w14:paraId="4854AB69" w14:textId="3F6EF04E" w:rsidR="00484171" w:rsidRDefault="00484171" w:rsidP="00AF4985">
            <w:pPr>
              <w:spacing w:after="0" w:line="240" w:lineRule="auto"/>
              <w:rPr>
                <w:rFonts w:ascii="Arial" w:eastAsia="Calibri" w:hAnsi="Arial" w:cs="Arial"/>
                <w:bCs/>
              </w:rPr>
            </w:pPr>
            <w:r w:rsidRPr="00AF4985">
              <w:rPr>
                <w:rFonts w:ascii="Arial" w:eastAsia="Calibri" w:hAnsi="Arial" w:cs="Arial"/>
                <w:bCs/>
              </w:rPr>
              <w:t>Jeanette Dippo</w:t>
            </w:r>
          </w:p>
          <w:p w14:paraId="1E05C62A" w14:textId="575C21B6" w:rsidR="00484171" w:rsidRPr="00AF4985" w:rsidRDefault="00484171" w:rsidP="00AF4985">
            <w:pPr>
              <w:spacing w:after="0" w:line="240" w:lineRule="auto"/>
              <w:rPr>
                <w:rFonts w:ascii="Arial" w:eastAsia="Calibri" w:hAnsi="Arial" w:cs="Arial"/>
                <w:bCs/>
              </w:rPr>
            </w:pPr>
            <w:r w:rsidRPr="00AF4985">
              <w:rPr>
                <w:rFonts w:ascii="Arial" w:eastAsia="Calibri" w:hAnsi="Arial" w:cs="Arial"/>
                <w:bCs/>
              </w:rPr>
              <w:t>Donald W. Distasio</w:t>
            </w:r>
          </w:p>
          <w:p w14:paraId="13861315" w14:textId="451B0FC4" w:rsidR="00484171" w:rsidRDefault="00484171" w:rsidP="00AF4985">
            <w:pPr>
              <w:spacing w:after="0" w:line="240" w:lineRule="auto"/>
              <w:rPr>
                <w:rFonts w:ascii="Arial" w:eastAsia="Calibri" w:hAnsi="Arial" w:cs="Arial"/>
                <w:bCs/>
              </w:rPr>
            </w:pPr>
            <w:r w:rsidRPr="00AF4985">
              <w:rPr>
                <w:rFonts w:ascii="Arial" w:eastAsia="Calibri" w:hAnsi="Arial" w:cs="Arial"/>
                <w:bCs/>
              </w:rPr>
              <w:t>M. Suzanne Hicks</w:t>
            </w:r>
          </w:p>
          <w:p w14:paraId="3A38AD05" w14:textId="765E905C" w:rsidR="00FF5BF2" w:rsidRDefault="00FF5BF2" w:rsidP="00AF4985">
            <w:pPr>
              <w:spacing w:after="0" w:line="240" w:lineRule="auto"/>
              <w:rPr>
                <w:rFonts w:ascii="Arial" w:eastAsia="Calibri" w:hAnsi="Arial" w:cs="Arial"/>
                <w:bCs/>
              </w:rPr>
            </w:pPr>
            <w:r>
              <w:rPr>
                <w:rFonts w:ascii="Arial" w:eastAsia="Calibri" w:hAnsi="Arial" w:cs="Arial"/>
                <w:bCs/>
              </w:rPr>
              <w:t xml:space="preserve">Adrian Krainer, </w:t>
            </w:r>
            <w:r w:rsidR="009002DD">
              <w:rPr>
                <w:rFonts w:ascii="Arial" w:eastAsia="Calibri" w:hAnsi="Arial" w:cs="Arial"/>
                <w:bCs/>
              </w:rPr>
              <w:t>Ph.D.</w:t>
            </w:r>
          </w:p>
          <w:p w14:paraId="690C0409" w14:textId="2C7A1DBB" w:rsidR="00484171" w:rsidRDefault="00484171" w:rsidP="006E35AE">
            <w:pPr>
              <w:spacing w:after="0" w:line="240" w:lineRule="auto"/>
              <w:rPr>
                <w:rFonts w:ascii="Arial" w:eastAsia="Calibri" w:hAnsi="Arial" w:cs="Arial"/>
                <w:bCs/>
              </w:rPr>
            </w:pPr>
            <w:r w:rsidRPr="00AF4985">
              <w:rPr>
                <w:rFonts w:ascii="Arial" w:eastAsia="Calibri" w:hAnsi="Arial" w:cs="Arial"/>
                <w:bCs/>
              </w:rPr>
              <w:t>Diana E. Lake, M.D.</w:t>
            </w:r>
          </w:p>
          <w:p w14:paraId="63D35643" w14:textId="6EF5D357" w:rsidR="00484171" w:rsidRPr="00AF4985" w:rsidRDefault="00484171" w:rsidP="006E35AE">
            <w:pPr>
              <w:spacing w:after="0" w:line="240" w:lineRule="auto"/>
              <w:rPr>
                <w:rFonts w:ascii="Arial" w:eastAsia="Calibri" w:hAnsi="Arial" w:cs="Arial"/>
                <w:bCs/>
              </w:rPr>
            </w:pPr>
            <w:r w:rsidRPr="00AF4985">
              <w:rPr>
                <w:rFonts w:ascii="Arial" w:eastAsia="Calibri" w:hAnsi="Arial" w:cs="Arial"/>
                <w:bCs/>
              </w:rPr>
              <w:t>Annette T. Lee, Ph.D.</w:t>
            </w:r>
          </w:p>
          <w:p w14:paraId="721A7800" w14:textId="29F64A12" w:rsidR="001E2892" w:rsidRDefault="001E2892" w:rsidP="001E2892">
            <w:pPr>
              <w:spacing w:after="0" w:line="240" w:lineRule="auto"/>
              <w:rPr>
                <w:rFonts w:ascii="Arial" w:eastAsia="Calibri" w:hAnsi="Arial" w:cs="Arial"/>
                <w:bCs/>
              </w:rPr>
            </w:pPr>
            <w:r w:rsidRPr="00AF4985">
              <w:rPr>
                <w:rFonts w:ascii="Arial" w:eastAsia="Calibri" w:hAnsi="Arial" w:cs="Arial"/>
                <w:bCs/>
              </w:rPr>
              <w:t>Catherine Putkowski-O’Brie</w:t>
            </w:r>
            <w:r>
              <w:rPr>
                <w:rFonts w:ascii="Arial" w:eastAsia="Calibri" w:hAnsi="Arial" w:cs="Arial"/>
                <w:bCs/>
              </w:rPr>
              <w:t>n</w:t>
            </w:r>
          </w:p>
          <w:p w14:paraId="68846ED3" w14:textId="4ED33DD5" w:rsidR="009002DD" w:rsidRDefault="009002DD" w:rsidP="001E2892">
            <w:pPr>
              <w:spacing w:after="0" w:line="240" w:lineRule="auto"/>
              <w:rPr>
                <w:rFonts w:ascii="Arial" w:eastAsia="Calibri" w:hAnsi="Arial" w:cs="Arial"/>
                <w:bCs/>
              </w:rPr>
            </w:pPr>
            <w:r>
              <w:rPr>
                <w:rFonts w:ascii="Arial" w:eastAsia="Calibri" w:hAnsi="Arial" w:cs="Arial"/>
                <w:bCs/>
              </w:rPr>
              <w:t>Erasmus Schneider, Ph.D.</w:t>
            </w:r>
          </w:p>
          <w:p w14:paraId="7C7A7BA7" w14:textId="77777777" w:rsidR="001E2892" w:rsidRPr="00474DEA" w:rsidRDefault="001E2892" w:rsidP="001E2892">
            <w:pPr>
              <w:spacing w:after="0" w:line="240" w:lineRule="auto"/>
              <w:rPr>
                <w:rFonts w:ascii="Arial" w:eastAsia="Calibri" w:hAnsi="Arial" w:cs="Arial"/>
                <w:bCs/>
              </w:rPr>
            </w:pPr>
            <w:r w:rsidRPr="00AF4985">
              <w:rPr>
                <w:rFonts w:ascii="Arial" w:eastAsia="Calibri" w:hAnsi="Arial" w:cs="Arial"/>
                <w:bCs/>
              </w:rPr>
              <w:t>Regina Resta, M.D.</w:t>
            </w:r>
          </w:p>
          <w:p w14:paraId="55ECA248" w14:textId="77777777" w:rsidR="001E2892" w:rsidRDefault="001E2892" w:rsidP="00AF4985">
            <w:pPr>
              <w:spacing w:after="0" w:line="240" w:lineRule="auto"/>
              <w:rPr>
                <w:rFonts w:ascii="Arial" w:eastAsia="Calibri" w:hAnsi="Arial" w:cs="Arial"/>
                <w:bCs/>
              </w:rPr>
            </w:pPr>
          </w:p>
          <w:p w14:paraId="75D3089A" w14:textId="3BFE0417" w:rsidR="002061DE" w:rsidRDefault="002061DE" w:rsidP="001C342B">
            <w:pPr>
              <w:spacing w:after="0" w:line="240" w:lineRule="auto"/>
              <w:rPr>
                <w:rFonts w:ascii="Arial" w:eastAsia="Calibri" w:hAnsi="Arial" w:cs="Arial"/>
                <w:bCs/>
              </w:rPr>
            </w:pPr>
          </w:p>
          <w:p w14:paraId="69ABA758" w14:textId="00614EE7" w:rsidR="001E2892" w:rsidRPr="00CC26C2" w:rsidRDefault="001E2892">
            <w:pPr>
              <w:spacing w:after="0" w:line="240" w:lineRule="auto"/>
              <w:rPr>
                <w:rFonts w:ascii="Arial" w:eastAsia="Calibri" w:hAnsi="Arial" w:cs="Arial"/>
              </w:rPr>
            </w:pPr>
          </w:p>
        </w:tc>
        <w:tc>
          <w:tcPr>
            <w:tcW w:w="2970" w:type="dxa"/>
          </w:tcPr>
          <w:p w14:paraId="058222E4" w14:textId="77777777" w:rsidR="0006030A" w:rsidRPr="00CC26C2" w:rsidRDefault="0006030A" w:rsidP="0006030A">
            <w:pPr>
              <w:spacing w:after="0" w:line="240" w:lineRule="auto"/>
              <w:rPr>
                <w:rFonts w:ascii="Arial" w:eastAsia="Calibri" w:hAnsi="Arial" w:cs="Arial"/>
                <w:b/>
                <w:bCs/>
              </w:rPr>
            </w:pPr>
            <w:r>
              <w:rPr>
                <w:rFonts w:ascii="Arial" w:eastAsia="Calibri" w:hAnsi="Arial" w:cs="Arial"/>
                <w:b/>
                <w:bCs/>
              </w:rPr>
              <w:t xml:space="preserve">NYS </w:t>
            </w:r>
            <w:r w:rsidRPr="00CC26C2">
              <w:rPr>
                <w:rFonts w:ascii="Arial" w:eastAsia="Calibri" w:hAnsi="Arial" w:cs="Arial"/>
                <w:b/>
                <w:bCs/>
              </w:rPr>
              <w:t xml:space="preserve">Staff Present </w:t>
            </w:r>
          </w:p>
          <w:p w14:paraId="6C812BB7" w14:textId="77777777" w:rsidR="0006030A" w:rsidRDefault="0006030A" w:rsidP="0006030A">
            <w:pPr>
              <w:spacing w:after="0" w:line="240" w:lineRule="auto"/>
              <w:rPr>
                <w:rFonts w:ascii="Arial" w:eastAsia="Calibri" w:hAnsi="Arial" w:cs="Arial"/>
              </w:rPr>
            </w:pPr>
            <w:r>
              <w:rPr>
                <w:rFonts w:ascii="Arial" w:eastAsia="Calibri" w:hAnsi="Arial" w:cs="Arial"/>
              </w:rPr>
              <w:t>Teresa Ascienzo</w:t>
            </w:r>
          </w:p>
          <w:p w14:paraId="3B183C61" w14:textId="23800C80" w:rsidR="001E2892" w:rsidRDefault="001E2892" w:rsidP="0006030A">
            <w:pPr>
              <w:spacing w:after="0" w:line="240" w:lineRule="auto"/>
              <w:rPr>
                <w:rFonts w:ascii="Arial" w:eastAsia="Calibri" w:hAnsi="Arial" w:cs="Arial"/>
              </w:rPr>
            </w:pPr>
            <w:r>
              <w:rPr>
                <w:rFonts w:ascii="Arial" w:eastAsia="Calibri" w:hAnsi="Arial" w:cs="Arial"/>
              </w:rPr>
              <w:t>Alana Buscher</w:t>
            </w:r>
          </w:p>
          <w:p w14:paraId="026C4EFD" w14:textId="2E5EBA26" w:rsidR="00B97AE4" w:rsidRDefault="00B97AE4" w:rsidP="0006030A">
            <w:pPr>
              <w:spacing w:after="0" w:line="240" w:lineRule="auto"/>
              <w:rPr>
                <w:rFonts w:ascii="Arial" w:eastAsia="Calibri" w:hAnsi="Arial" w:cs="Arial"/>
              </w:rPr>
            </w:pPr>
            <w:r>
              <w:rPr>
                <w:rFonts w:ascii="Arial" w:eastAsia="Calibri" w:hAnsi="Arial" w:cs="Arial"/>
              </w:rPr>
              <w:t>Tiffany Fischer</w:t>
            </w:r>
          </w:p>
          <w:p w14:paraId="3276EFBC" w14:textId="287C136B" w:rsidR="0006030A" w:rsidRDefault="0006030A" w:rsidP="0006030A">
            <w:pPr>
              <w:spacing w:after="0" w:line="240" w:lineRule="auto"/>
              <w:rPr>
                <w:rFonts w:ascii="Arial" w:eastAsia="Calibri" w:hAnsi="Arial" w:cs="Arial"/>
              </w:rPr>
            </w:pPr>
            <w:r>
              <w:rPr>
                <w:rFonts w:ascii="Arial" w:eastAsia="Calibri" w:hAnsi="Arial" w:cs="Arial"/>
              </w:rPr>
              <w:t>Andrea Garavelli</w:t>
            </w:r>
          </w:p>
          <w:p w14:paraId="3B01BBC6" w14:textId="0CEA51AF" w:rsidR="001E2892" w:rsidRDefault="001E2892" w:rsidP="0006030A">
            <w:pPr>
              <w:spacing w:after="0" w:line="240" w:lineRule="auto"/>
              <w:rPr>
                <w:rFonts w:ascii="Arial" w:eastAsia="Calibri" w:hAnsi="Arial" w:cs="Arial"/>
              </w:rPr>
            </w:pPr>
            <w:r>
              <w:rPr>
                <w:rFonts w:ascii="Arial" w:eastAsia="Calibri" w:hAnsi="Arial" w:cs="Arial"/>
              </w:rPr>
              <w:t>David Googins</w:t>
            </w:r>
          </w:p>
          <w:p w14:paraId="144C5F00" w14:textId="6064CE03" w:rsidR="001E2892" w:rsidRDefault="001E2892" w:rsidP="0006030A">
            <w:pPr>
              <w:spacing w:after="0" w:line="240" w:lineRule="auto"/>
              <w:rPr>
                <w:rFonts w:ascii="Arial" w:eastAsia="Calibri" w:hAnsi="Arial" w:cs="Arial"/>
              </w:rPr>
            </w:pPr>
            <w:r>
              <w:rPr>
                <w:rFonts w:ascii="Arial" w:eastAsia="Calibri" w:hAnsi="Arial" w:cs="Arial"/>
              </w:rPr>
              <w:t>Kerri Kluetzman, Ph.D.</w:t>
            </w:r>
          </w:p>
          <w:p w14:paraId="164032D1" w14:textId="1A3894AB" w:rsidR="00B97AE4" w:rsidRDefault="00B97AE4" w:rsidP="0006030A">
            <w:pPr>
              <w:spacing w:after="0" w:line="240" w:lineRule="auto"/>
              <w:rPr>
                <w:rFonts w:ascii="Arial" w:eastAsia="Calibri" w:hAnsi="Arial" w:cs="Arial"/>
              </w:rPr>
            </w:pPr>
            <w:r>
              <w:rPr>
                <w:rFonts w:ascii="Arial" w:eastAsia="Calibri" w:hAnsi="Arial" w:cs="Arial"/>
              </w:rPr>
              <w:t>Edward McCormick, II</w:t>
            </w:r>
          </w:p>
          <w:p w14:paraId="4EEB62CD" w14:textId="4EE15453" w:rsidR="0006030A" w:rsidRDefault="0006030A" w:rsidP="0006030A">
            <w:pPr>
              <w:spacing w:after="0" w:line="240" w:lineRule="auto"/>
              <w:rPr>
                <w:rFonts w:ascii="Arial" w:eastAsia="Calibri" w:hAnsi="Arial" w:cs="Arial"/>
              </w:rPr>
            </w:pPr>
            <w:r>
              <w:rPr>
                <w:rFonts w:ascii="Arial" w:eastAsia="Calibri" w:hAnsi="Arial" w:cs="Arial"/>
              </w:rPr>
              <w:t xml:space="preserve">Farrah </w:t>
            </w:r>
            <w:r w:rsidR="00044C68">
              <w:rPr>
                <w:rFonts w:ascii="Arial" w:eastAsia="Calibri" w:hAnsi="Arial" w:cs="Arial"/>
              </w:rPr>
              <w:t xml:space="preserve">M. </w:t>
            </w:r>
            <w:r>
              <w:rPr>
                <w:rFonts w:ascii="Arial" w:eastAsia="Calibri" w:hAnsi="Arial" w:cs="Arial"/>
              </w:rPr>
              <w:t>O’Brien</w:t>
            </w:r>
          </w:p>
          <w:p w14:paraId="373A262B" w14:textId="77777777" w:rsidR="0006030A" w:rsidRPr="00CC26C2" w:rsidRDefault="0006030A" w:rsidP="0006030A">
            <w:pPr>
              <w:spacing w:after="0" w:line="240" w:lineRule="auto"/>
              <w:rPr>
                <w:rFonts w:ascii="Arial" w:eastAsia="Calibri" w:hAnsi="Arial" w:cs="Arial"/>
              </w:rPr>
            </w:pPr>
            <w:r>
              <w:rPr>
                <w:rFonts w:ascii="Arial" w:eastAsia="Calibri" w:hAnsi="Arial" w:cs="Arial"/>
              </w:rPr>
              <w:t>Brian Rourke</w:t>
            </w:r>
          </w:p>
          <w:p w14:paraId="4CD71557" w14:textId="77777777" w:rsidR="0006030A" w:rsidRPr="00CC26C2" w:rsidRDefault="0006030A" w:rsidP="0006030A">
            <w:pPr>
              <w:spacing w:after="0" w:line="240" w:lineRule="auto"/>
              <w:rPr>
                <w:rFonts w:ascii="Arial" w:eastAsia="Calibri" w:hAnsi="Arial" w:cs="Arial"/>
              </w:rPr>
            </w:pPr>
            <w:r w:rsidRPr="00CC26C2">
              <w:rPr>
                <w:rFonts w:ascii="Arial" w:eastAsia="Calibri" w:hAnsi="Arial" w:cs="Arial"/>
              </w:rPr>
              <w:t>Jeannine Tusch</w:t>
            </w:r>
          </w:p>
          <w:p w14:paraId="5F6E415C" w14:textId="77777777" w:rsidR="00586703" w:rsidRDefault="00586703" w:rsidP="002061DE">
            <w:pPr>
              <w:spacing w:after="0" w:line="240" w:lineRule="auto"/>
              <w:rPr>
                <w:rFonts w:ascii="Arial" w:eastAsia="Calibri" w:hAnsi="Arial" w:cs="Arial"/>
                <w:b/>
                <w:bCs/>
              </w:rPr>
            </w:pPr>
          </w:p>
          <w:p w14:paraId="7B850920" w14:textId="21B3A614" w:rsidR="00484171" w:rsidRPr="008433BF" w:rsidRDefault="00484171" w:rsidP="00542480">
            <w:pPr>
              <w:spacing w:after="0" w:line="240" w:lineRule="auto"/>
              <w:rPr>
                <w:rFonts w:ascii="Arial" w:eastAsia="Calibri" w:hAnsi="Arial" w:cs="Arial"/>
                <w:bCs/>
              </w:rPr>
            </w:pPr>
          </w:p>
        </w:tc>
        <w:tc>
          <w:tcPr>
            <w:tcW w:w="4140" w:type="dxa"/>
          </w:tcPr>
          <w:p w14:paraId="3C51C38E" w14:textId="77777777" w:rsidR="00B97AE4" w:rsidRDefault="00B97AE4" w:rsidP="00B97AE4">
            <w:pPr>
              <w:spacing w:after="0" w:line="240" w:lineRule="auto"/>
              <w:rPr>
                <w:rFonts w:ascii="Arial" w:eastAsia="Calibri" w:hAnsi="Arial" w:cs="Arial"/>
                <w:b/>
                <w:bCs/>
              </w:rPr>
            </w:pPr>
            <w:r>
              <w:rPr>
                <w:rFonts w:ascii="Arial" w:eastAsia="Calibri" w:hAnsi="Arial" w:cs="Arial"/>
                <w:b/>
                <w:bCs/>
              </w:rPr>
              <w:t>Members of the Public</w:t>
            </w:r>
          </w:p>
          <w:p w14:paraId="27C7EE16" w14:textId="413FAB47" w:rsidR="00B97AE4" w:rsidRPr="00EA6E68" w:rsidRDefault="00B97AE4" w:rsidP="00B97AE4">
            <w:pPr>
              <w:spacing w:after="0" w:line="240" w:lineRule="auto"/>
              <w:rPr>
                <w:rFonts w:ascii="Arial" w:eastAsia="Calibri" w:hAnsi="Arial" w:cs="Arial"/>
              </w:rPr>
            </w:pPr>
            <w:r>
              <w:rPr>
                <w:rFonts w:ascii="Arial" w:eastAsia="Calibri" w:hAnsi="Arial" w:cs="Arial"/>
              </w:rPr>
              <w:t xml:space="preserve">Frances </w:t>
            </w:r>
            <w:r w:rsidRPr="009611C2">
              <w:rPr>
                <w:rFonts w:ascii="Arial" w:eastAsia="Calibri" w:hAnsi="Arial" w:cs="Arial"/>
              </w:rPr>
              <w:t>Harfouche</w:t>
            </w:r>
            <w:r>
              <w:rPr>
                <w:rFonts w:ascii="Arial" w:eastAsia="Calibri" w:hAnsi="Arial" w:cs="Arial"/>
              </w:rPr>
              <w:t>, M.S.W.</w:t>
            </w:r>
          </w:p>
          <w:p w14:paraId="30EFD1B1" w14:textId="77777777" w:rsidR="001E2892" w:rsidRDefault="001E2892" w:rsidP="0006030A">
            <w:pPr>
              <w:spacing w:after="0" w:line="240" w:lineRule="auto"/>
              <w:rPr>
                <w:rFonts w:ascii="Arial" w:eastAsia="Calibri" w:hAnsi="Arial" w:cs="Arial"/>
                <w:b/>
              </w:rPr>
            </w:pPr>
          </w:p>
          <w:p w14:paraId="089F4919" w14:textId="77777777" w:rsidR="001E2892" w:rsidRPr="00CF1512" w:rsidRDefault="001E2892" w:rsidP="001E2892">
            <w:pPr>
              <w:spacing w:after="0" w:line="240" w:lineRule="auto"/>
              <w:rPr>
                <w:rFonts w:ascii="Arial" w:eastAsia="Calibri" w:hAnsi="Arial" w:cs="Arial"/>
                <w:b/>
                <w:bCs/>
              </w:rPr>
            </w:pPr>
            <w:r w:rsidRPr="00CF1512">
              <w:rPr>
                <w:rFonts w:ascii="Arial" w:eastAsia="Calibri" w:hAnsi="Arial" w:cs="Arial"/>
                <w:b/>
                <w:bCs/>
              </w:rPr>
              <w:t>Ex-Officio Members Present</w:t>
            </w:r>
          </w:p>
          <w:p w14:paraId="61C3E6EC" w14:textId="5479614E" w:rsidR="001E2892" w:rsidRDefault="001E2892" w:rsidP="00542480">
            <w:pPr>
              <w:spacing w:after="0" w:line="240" w:lineRule="auto"/>
              <w:ind w:hanging="15"/>
              <w:rPr>
                <w:rFonts w:ascii="Arial" w:eastAsia="Calibri" w:hAnsi="Arial" w:cs="Arial"/>
              </w:rPr>
            </w:pPr>
            <w:r>
              <w:rPr>
                <w:rFonts w:ascii="Arial" w:eastAsia="Calibri" w:hAnsi="Arial" w:cs="Arial"/>
              </w:rPr>
              <w:t>James Chithalen,</w:t>
            </w:r>
            <w:r w:rsidR="008B1D35">
              <w:rPr>
                <w:rFonts w:ascii="Arial" w:eastAsia="Calibri" w:hAnsi="Arial" w:cs="Arial"/>
              </w:rPr>
              <w:t xml:space="preserve"> Ph.D.,</w:t>
            </w:r>
            <w:r>
              <w:rPr>
                <w:rFonts w:ascii="Arial" w:eastAsia="Calibri" w:hAnsi="Arial" w:cs="Arial"/>
              </w:rPr>
              <w:t xml:space="preserve"> </w:t>
            </w:r>
            <w:r w:rsidR="00B97AE4">
              <w:rPr>
                <w:rFonts w:ascii="Arial" w:eastAsia="Calibri" w:hAnsi="Arial" w:cs="Arial"/>
              </w:rPr>
              <w:t xml:space="preserve">DOH </w:t>
            </w:r>
            <w:r>
              <w:rPr>
                <w:rFonts w:ascii="Arial" w:eastAsia="Calibri" w:hAnsi="Arial" w:cs="Arial"/>
              </w:rPr>
              <w:t>Designee</w:t>
            </w:r>
          </w:p>
          <w:p w14:paraId="337ED755" w14:textId="0757DAC1" w:rsidR="001E2892" w:rsidRDefault="001E2892" w:rsidP="001E2892">
            <w:pPr>
              <w:spacing w:after="0" w:line="240" w:lineRule="auto"/>
              <w:rPr>
                <w:rFonts w:ascii="Arial" w:eastAsia="Calibri" w:hAnsi="Arial" w:cs="Arial"/>
              </w:rPr>
            </w:pPr>
            <w:r>
              <w:rPr>
                <w:rFonts w:ascii="Arial" w:eastAsia="Calibri" w:hAnsi="Arial" w:cs="Arial"/>
              </w:rPr>
              <w:t xml:space="preserve">Richard Dickinson, </w:t>
            </w:r>
            <w:r w:rsidR="00B97AE4">
              <w:rPr>
                <w:rFonts w:ascii="Arial" w:eastAsia="Calibri" w:hAnsi="Arial" w:cs="Arial"/>
              </w:rPr>
              <w:t xml:space="preserve">DEC </w:t>
            </w:r>
            <w:r>
              <w:rPr>
                <w:rFonts w:ascii="Arial" w:eastAsia="Calibri" w:hAnsi="Arial" w:cs="Arial"/>
              </w:rPr>
              <w:t>Designee</w:t>
            </w:r>
          </w:p>
          <w:p w14:paraId="1046C862" w14:textId="77777777" w:rsidR="00B97AE4" w:rsidRDefault="00B97AE4" w:rsidP="00EA6E68">
            <w:pPr>
              <w:spacing w:after="0" w:line="240" w:lineRule="auto"/>
              <w:rPr>
                <w:rFonts w:ascii="Arial" w:eastAsia="Calibri" w:hAnsi="Arial" w:cs="Arial"/>
                <w:b/>
              </w:rPr>
            </w:pPr>
          </w:p>
          <w:p w14:paraId="63661945" w14:textId="77777777" w:rsidR="00B97AE4" w:rsidRDefault="00B97AE4" w:rsidP="00B97AE4">
            <w:pPr>
              <w:spacing w:after="0" w:line="240" w:lineRule="auto"/>
              <w:rPr>
                <w:rFonts w:ascii="Arial" w:eastAsia="Calibri" w:hAnsi="Arial" w:cs="Arial"/>
                <w:b/>
                <w:bCs/>
              </w:rPr>
            </w:pPr>
            <w:r>
              <w:rPr>
                <w:rFonts w:ascii="Arial" w:eastAsia="Calibri" w:hAnsi="Arial" w:cs="Arial"/>
                <w:b/>
                <w:bCs/>
              </w:rPr>
              <w:t>HRSB</w:t>
            </w:r>
            <w:r w:rsidRPr="00CC26C2">
              <w:rPr>
                <w:rFonts w:ascii="Arial" w:eastAsia="Calibri" w:hAnsi="Arial" w:cs="Arial"/>
                <w:b/>
                <w:bCs/>
              </w:rPr>
              <w:t xml:space="preserve"> Members Absent </w:t>
            </w:r>
          </w:p>
          <w:p w14:paraId="5EE4690C" w14:textId="77777777" w:rsidR="00B97AE4" w:rsidRPr="00AF4985" w:rsidRDefault="00B97AE4" w:rsidP="00B97AE4">
            <w:pPr>
              <w:spacing w:after="0" w:line="240" w:lineRule="auto"/>
              <w:rPr>
                <w:rFonts w:ascii="Arial" w:eastAsia="Calibri" w:hAnsi="Arial" w:cs="Arial"/>
                <w:bCs/>
              </w:rPr>
            </w:pPr>
            <w:r w:rsidRPr="00AF4985">
              <w:rPr>
                <w:rFonts w:ascii="Arial" w:eastAsia="Calibri" w:hAnsi="Arial" w:cs="Arial"/>
                <w:bCs/>
              </w:rPr>
              <w:t>Randa Maher</w:t>
            </w:r>
          </w:p>
          <w:p w14:paraId="7B9ECA4C" w14:textId="77777777" w:rsidR="00B97AE4" w:rsidRDefault="00B97AE4" w:rsidP="00B97AE4">
            <w:pPr>
              <w:spacing w:after="0" w:line="240" w:lineRule="auto"/>
              <w:rPr>
                <w:rFonts w:ascii="Arial" w:eastAsia="Calibri" w:hAnsi="Arial" w:cs="Arial"/>
                <w:bCs/>
              </w:rPr>
            </w:pPr>
            <w:r w:rsidRPr="00AF4985">
              <w:rPr>
                <w:rFonts w:ascii="Arial" w:eastAsia="Calibri" w:hAnsi="Arial" w:cs="Arial"/>
                <w:bCs/>
              </w:rPr>
              <w:t>James L. Speyer, M.D.</w:t>
            </w:r>
          </w:p>
          <w:p w14:paraId="178BA5D8" w14:textId="77777777" w:rsidR="00B97AE4" w:rsidRPr="0011660F" w:rsidRDefault="00B97AE4" w:rsidP="0006030A">
            <w:pPr>
              <w:spacing w:after="0" w:line="240" w:lineRule="auto"/>
              <w:rPr>
                <w:rFonts w:ascii="Arial" w:eastAsia="Calibri" w:hAnsi="Arial" w:cs="Arial"/>
                <w:b/>
              </w:rPr>
            </w:pPr>
          </w:p>
          <w:p w14:paraId="7D6DE287" w14:textId="77777777" w:rsidR="00484171" w:rsidRPr="00CF1512" w:rsidRDefault="00484171" w:rsidP="00EA6E68">
            <w:pPr>
              <w:spacing w:after="0" w:line="240" w:lineRule="auto"/>
              <w:rPr>
                <w:rFonts w:ascii="Arial" w:eastAsia="Calibri" w:hAnsi="Arial" w:cs="Arial"/>
                <w:b/>
                <w:bCs/>
              </w:rPr>
            </w:pPr>
          </w:p>
        </w:tc>
      </w:tr>
    </w:tbl>
    <w:p w14:paraId="35A7ED69" w14:textId="77777777" w:rsidR="00F66717" w:rsidRPr="00DB19F2" w:rsidRDefault="00F66717" w:rsidP="005001EC">
      <w:pPr>
        <w:autoSpaceDE w:val="0"/>
        <w:autoSpaceDN w:val="0"/>
        <w:adjustRightInd w:val="0"/>
        <w:spacing w:after="0" w:line="240" w:lineRule="auto"/>
        <w:rPr>
          <w:rFonts w:ascii="Arial" w:eastAsia="Calibri" w:hAnsi="Arial" w:cs="Arial"/>
          <w:b/>
          <w:bCs/>
          <w:color w:val="000000"/>
          <w:sz w:val="16"/>
          <w:szCs w:val="16"/>
        </w:rPr>
      </w:pPr>
    </w:p>
    <w:p w14:paraId="73AD64A3" w14:textId="03F6FF2C" w:rsidR="00330208" w:rsidRPr="00CC26C2" w:rsidRDefault="00330208" w:rsidP="005001EC">
      <w:pPr>
        <w:autoSpaceDE w:val="0"/>
        <w:autoSpaceDN w:val="0"/>
        <w:adjustRightInd w:val="0"/>
        <w:spacing w:after="0" w:line="240" w:lineRule="auto"/>
        <w:rPr>
          <w:rFonts w:ascii="Arial" w:eastAsia="Calibri" w:hAnsi="Arial" w:cs="Arial"/>
          <w:color w:val="000000"/>
        </w:rPr>
      </w:pPr>
      <w:r w:rsidRPr="00CC26C2">
        <w:rPr>
          <w:rFonts w:ascii="Arial" w:eastAsia="Calibri" w:hAnsi="Arial" w:cs="Arial"/>
          <w:b/>
          <w:bCs/>
          <w:color w:val="000000"/>
        </w:rPr>
        <w:t xml:space="preserve">Call to Order and Opening Remarks of the Chair </w:t>
      </w:r>
    </w:p>
    <w:p w14:paraId="6AB68885" w14:textId="2A732F07" w:rsidR="00A92728" w:rsidRDefault="00330208" w:rsidP="00542480">
      <w:pPr>
        <w:autoSpaceDE w:val="0"/>
        <w:autoSpaceDN w:val="0"/>
        <w:spacing w:after="0" w:line="240" w:lineRule="auto"/>
        <w:rPr>
          <w:rFonts w:ascii="Arial" w:eastAsia="Calibri" w:hAnsi="Arial" w:cs="Arial"/>
          <w:color w:val="000000"/>
        </w:rPr>
      </w:pPr>
      <w:r w:rsidRPr="00CC26C2">
        <w:rPr>
          <w:rFonts w:ascii="Arial" w:eastAsia="Calibri" w:hAnsi="Arial" w:cs="Arial"/>
          <w:color w:val="000000"/>
        </w:rPr>
        <w:t xml:space="preserve">The </w:t>
      </w:r>
      <w:r w:rsidR="008F1BE4">
        <w:rPr>
          <w:rFonts w:ascii="Arial" w:eastAsia="Calibri" w:hAnsi="Arial" w:cs="Arial"/>
          <w:color w:val="000000"/>
        </w:rPr>
        <w:t>mee</w:t>
      </w:r>
      <w:r w:rsidR="00AE2BA8">
        <w:rPr>
          <w:rFonts w:ascii="Arial" w:eastAsia="Calibri" w:hAnsi="Arial" w:cs="Arial"/>
          <w:color w:val="000000"/>
        </w:rPr>
        <w:t xml:space="preserve">ting was called to order at </w:t>
      </w:r>
      <w:r w:rsidR="00FF5BF2">
        <w:rPr>
          <w:rFonts w:ascii="Arial" w:eastAsia="Calibri" w:hAnsi="Arial" w:cs="Arial"/>
          <w:color w:val="000000"/>
        </w:rPr>
        <w:t>9</w:t>
      </w:r>
      <w:r w:rsidR="00F87961">
        <w:rPr>
          <w:rFonts w:ascii="Arial" w:eastAsia="Calibri" w:hAnsi="Arial" w:cs="Arial"/>
          <w:color w:val="000000"/>
        </w:rPr>
        <w:t>:</w:t>
      </w:r>
      <w:r w:rsidR="0044641A">
        <w:rPr>
          <w:rFonts w:ascii="Arial" w:eastAsia="Calibri" w:hAnsi="Arial" w:cs="Arial"/>
          <w:color w:val="000000"/>
        </w:rPr>
        <w:t>1</w:t>
      </w:r>
      <w:r w:rsidR="00C91743">
        <w:rPr>
          <w:rFonts w:ascii="Arial" w:eastAsia="Calibri" w:hAnsi="Arial" w:cs="Arial"/>
          <w:color w:val="000000"/>
        </w:rPr>
        <w:t>0</w:t>
      </w:r>
      <w:r w:rsidR="00F87961">
        <w:rPr>
          <w:rFonts w:ascii="Arial" w:eastAsia="Calibri" w:hAnsi="Arial" w:cs="Arial"/>
          <w:color w:val="000000"/>
        </w:rPr>
        <w:t xml:space="preserve"> a</w:t>
      </w:r>
      <w:r w:rsidRPr="00CC26C2">
        <w:rPr>
          <w:rFonts w:ascii="Arial" w:eastAsia="Calibri" w:hAnsi="Arial" w:cs="Arial"/>
          <w:color w:val="000000"/>
        </w:rPr>
        <w:t xml:space="preserve">.m. with a welcome by Chair, </w:t>
      </w:r>
      <w:r w:rsidR="009635DD">
        <w:rPr>
          <w:rFonts w:ascii="Arial" w:eastAsia="Calibri" w:hAnsi="Arial" w:cs="Arial"/>
          <w:color w:val="000000"/>
        </w:rPr>
        <w:t>Douglas S. Conklin, Ph.D.</w:t>
      </w:r>
      <w:r w:rsidR="00BD422F">
        <w:rPr>
          <w:rFonts w:ascii="Arial" w:eastAsia="Calibri" w:hAnsi="Arial" w:cs="Arial"/>
          <w:color w:val="000000"/>
        </w:rPr>
        <w:t xml:space="preserve"> </w:t>
      </w:r>
      <w:r w:rsidR="00B85FDA">
        <w:rPr>
          <w:rFonts w:ascii="Arial" w:eastAsia="Calibri" w:hAnsi="Arial" w:cs="Arial"/>
          <w:color w:val="000000"/>
        </w:rPr>
        <w:t xml:space="preserve">followed by introductions of Health Research Science Board (HRSB) </w:t>
      </w:r>
      <w:r w:rsidRPr="00CC26C2">
        <w:rPr>
          <w:rFonts w:ascii="Arial" w:eastAsia="Calibri" w:hAnsi="Arial" w:cs="Arial"/>
          <w:color w:val="000000"/>
        </w:rPr>
        <w:t>members</w:t>
      </w:r>
      <w:r w:rsidR="00A92728">
        <w:rPr>
          <w:rFonts w:ascii="Arial" w:eastAsia="Calibri" w:hAnsi="Arial" w:cs="Arial"/>
          <w:color w:val="000000"/>
        </w:rPr>
        <w:t xml:space="preserve"> and New York State </w:t>
      </w:r>
      <w:r w:rsidR="00A92728" w:rsidRPr="00CC26C2">
        <w:rPr>
          <w:rFonts w:ascii="Arial" w:eastAsia="Calibri" w:hAnsi="Arial" w:cs="Arial"/>
          <w:color w:val="000000"/>
        </w:rPr>
        <w:t>D</w:t>
      </w:r>
      <w:r w:rsidR="00A92728">
        <w:rPr>
          <w:rFonts w:ascii="Arial" w:eastAsia="Calibri" w:hAnsi="Arial" w:cs="Arial"/>
          <w:color w:val="000000"/>
        </w:rPr>
        <w:t>epartment of Health (DOH) staff.</w:t>
      </w:r>
      <w:r w:rsidR="005C329D">
        <w:rPr>
          <w:rFonts w:ascii="Arial" w:eastAsia="Calibri" w:hAnsi="Arial" w:cs="Arial"/>
          <w:color w:val="000000"/>
        </w:rPr>
        <w:t xml:space="preserve"> </w:t>
      </w:r>
      <w:r w:rsidR="00A92728">
        <w:rPr>
          <w:rFonts w:ascii="Arial" w:eastAsia="Calibri" w:hAnsi="Arial" w:cs="Arial"/>
          <w:bCs/>
          <w:color w:val="000000"/>
        </w:rPr>
        <w:t xml:space="preserve">Note, two (2) board members were absent and there is </w:t>
      </w:r>
      <w:r w:rsidR="00573B8B">
        <w:rPr>
          <w:rFonts w:ascii="Arial" w:eastAsia="Calibri" w:hAnsi="Arial" w:cs="Arial"/>
          <w:bCs/>
          <w:color w:val="000000"/>
        </w:rPr>
        <w:t>one</w:t>
      </w:r>
      <w:r w:rsidR="00A92728">
        <w:rPr>
          <w:rFonts w:ascii="Arial" w:eastAsia="Calibri" w:hAnsi="Arial" w:cs="Arial"/>
          <w:bCs/>
          <w:color w:val="000000"/>
        </w:rPr>
        <w:t xml:space="preserve"> (</w:t>
      </w:r>
      <w:r w:rsidR="00573B8B">
        <w:rPr>
          <w:rFonts w:ascii="Arial" w:eastAsia="Calibri" w:hAnsi="Arial" w:cs="Arial"/>
          <w:bCs/>
          <w:color w:val="000000"/>
        </w:rPr>
        <w:t>1</w:t>
      </w:r>
      <w:r w:rsidR="00A92728">
        <w:rPr>
          <w:rFonts w:ascii="Arial" w:eastAsia="Calibri" w:hAnsi="Arial" w:cs="Arial"/>
          <w:bCs/>
          <w:color w:val="000000"/>
        </w:rPr>
        <w:t xml:space="preserve">) </w:t>
      </w:r>
      <w:r w:rsidR="00573B8B">
        <w:rPr>
          <w:rFonts w:ascii="Arial" w:eastAsia="Calibri" w:hAnsi="Arial" w:cs="Arial"/>
          <w:bCs/>
          <w:color w:val="000000"/>
        </w:rPr>
        <w:t xml:space="preserve">candidate in process to fill a </w:t>
      </w:r>
      <w:r w:rsidR="00A92728">
        <w:rPr>
          <w:rFonts w:ascii="Arial" w:eastAsia="Calibri" w:hAnsi="Arial" w:cs="Arial"/>
          <w:bCs/>
          <w:color w:val="000000"/>
        </w:rPr>
        <w:t>gubernatorial vacanc</w:t>
      </w:r>
      <w:r w:rsidR="00573B8B">
        <w:rPr>
          <w:rFonts w:ascii="Arial" w:eastAsia="Calibri" w:hAnsi="Arial" w:cs="Arial"/>
          <w:bCs/>
          <w:color w:val="000000"/>
        </w:rPr>
        <w:t>y</w:t>
      </w:r>
      <w:r w:rsidR="00A92728">
        <w:rPr>
          <w:rFonts w:ascii="Arial" w:eastAsia="Calibri" w:hAnsi="Arial" w:cs="Arial"/>
          <w:bCs/>
          <w:color w:val="000000"/>
        </w:rPr>
        <w:t xml:space="preserve"> and </w:t>
      </w:r>
      <w:r w:rsidR="00573B8B">
        <w:rPr>
          <w:rFonts w:ascii="Arial" w:eastAsia="Calibri" w:hAnsi="Arial" w:cs="Arial"/>
          <w:bCs/>
          <w:color w:val="000000"/>
        </w:rPr>
        <w:t>six</w:t>
      </w:r>
      <w:r w:rsidR="00A92728">
        <w:rPr>
          <w:rFonts w:ascii="Arial" w:eastAsia="Calibri" w:hAnsi="Arial" w:cs="Arial"/>
          <w:bCs/>
          <w:color w:val="000000"/>
        </w:rPr>
        <w:t xml:space="preserve"> (</w:t>
      </w:r>
      <w:r w:rsidR="00573B8B">
        <w:rPr>
          <w:rFonts w:ascii="Arial" w:eastAsia="Calibri" w:hAnsi="Arial" w:cs="Arial"/>
          <w:bCs/>
          <w:color w:val="000000"/>
        </w:rPr>
        <w:t>6</w:t>
      </w:r>
      <w:r w:rsidR="00A92728">
        <w:rPr>
          <w:rFonts w:ascii="Arial" w:eastAsia="Calibri" w:hAnsi="Arial" w:cs="Arial"/>
          <w:bCs/>
          <w:color w:val="000000"/>
        </w:rPr>
        <w:t xml:space="preserve">) vacancies to be filled by legislative leadership. </w:t>
      </w:r>
      <w:r w:rsidR="006367A5">
        <w:rPr>
          <w:rFonts w:ascii="Arial" w:eastAsia="Calibri" w:hAnsi="Arial" w:cs="Arial"/>
          <w:color w:val="000000"/>
        </w:rPr>
        <w:t xml:space="preserve">Dr. Conklin urges the legislative leaders to fill vacant seats and asked </w:t>
      </w:r>
      <w:r w:rsidR="005A13F9">
        <w:rPr>
          <w:rFonts w:ascii="Arial" w:eastAsia="Calibri" w:hAnsi="Arial" w:cs="Arial"/>
          <w:color w:val="000000"/>
        </w:rPr>
        <w:t>current members to send potential candidate names to DOH staff</w:t>
      </w:r>
      <w:r w:rsidR="006367A5">
        <w:rPr>
          <w:rFonts w:ascii="Arial" w:eastAsia="Calibri" w:hAnsi="Arial" w:cs="Arial"/>
          <w:color w:val="000000"/>
        </w:rPr>
        <w:t xml:space="preserve">. </w:t>
      </w:r>
    </w:p>
    <w:p w14:paraId="28DE7160" w14:textId="78B02A8A" w:rsidR="00A92728" w:rsidRDefault="00A92728" w:rsidP="00840F46">
      <w:pPr>
        <w:autoSpaceDE w:val="0"/>
        <w:autoSpaceDN w:val="0"/>
        <w:adjustRightInd w:val="0"/>
        <w:spacing w:after="0" w:line="240" w:lineRule="auto"/>
        <w:rPr>
          <w:rFonts w:ascii="Arial" w:eastAsia="Calibri" w:hAnsi="Arial" w:cs="Arial"/>
          <w:color w:val="000000"/>
        </w:rPr>
      </w:pPr>
    </w:p>
    <w:p w14:paraId="195CF8F4" w14:textId="5F11E429" w:rsidR="00A92728" w:rsidRDefault="00A92728" w:rsidP="00840F46">
      <w:pPr>
        <w:autoSpaceDE w:val="0"/>
        <w:autoSpaceDN w:val="0"/>
        <w:adjustRightInd w:val="0"/>
        <w:spacing w:after="0" w:line="240" w:lineRule="auto"/>
        <w:rPr>
          <w:rFonts w:ascii="Arial" w:eastAsia="Calibri" w:hAnsi="Arial" w:cs="Arial"/>
          <w:b/>
          <w:bCs/>
          <w:color w:val="000000"/>
        </w:rPr>
      </w:pPr>
      <w:r>
        <w:rPr>
          <w:rFonts w:ascii="Arial" w:eastAsia="Calibri" w:hAnsi="Arial" w:cs="Arial"/>
          <w:b/>
          <w:bCs/>
          <w:color w:val="000000"/>
        </w:rPr>
        <w:t>Board Membership Updates</w:t>
      </w:r>
    </w:p>
    <w:p w14:paraId="61C439B1" w14:textId="16756FDD" w:rsidR="00A92728" w:rsidRPr="00542480" w:rsidRDefault="00A92728" w:rsidP="00840F46">
      <w:pPr>
        <w:autoSpaceDE w:val="0"/>
        <w:autoSpaceDN w:val="0"/>
        <w:adjustRightInd w:val="0"/>
        <w:spacing w:after="0" w:line="240" w:lineRule="auto"/>
        <w:rPr>
          <w:rFonts w:ascii="Arial" w:eastAsia="Calibri" w:hAnsi="Arial" w:cs="Arial"/>
          <w:b/>
          <w:bCs/>
          <w:color w:val="000000"/>
        </w:rPr>
      </w:pPr>
      <w:r>
        <w:rPr>
          <w:rFonts w:ascii="Arial" w:eastAsia="Calibri" w:hAnsi="Arial" w:cs="Arial"/>
          <w:color w:val="000000"/>
        </w:rPr>
        <w:t>Dr. Conklin announced two (2) new HRSB members have been appointed, both scientists, Adrian Krainer, Ph.D. and Erasmus Schneider, Ph.</w:t>
      </w:r>
      <w:r w:rsidR="00573B8B">
        <w:rPr>
          <w:rFonts w:ascii="Arial" w:eastAsia="Calibri" w:hAnsi="Arial" w:cs="Arial"/>
          <w:color w:val="000000"/>
        </w:rPr>
        <w:t>D. and o</w:t>
      </w:r>
      <w:r>
        <w:rPr>
          <w:rFonts w:ascii="Arial" w:eastAsia="Calibri" w:hAnsi="Arial" w:cs="Arial"/>
          <w:color w:val="000000"/>
        </w:rPr>
        <w:t>ne (1) has resigned, Marc Wilkenfeld, M.D.</w:t>
      </w:r>
      <w:r w:rsidR="00573B8B">
        <w:rPr>
          <w:rFonts w:ascii="Arial" w:eastAsia="Calibri" w:hAnsi="Arial" w:cs="Arial"/>
          <w:color w:val="000000"/>
        </w:rPr>
        <w:t xml:space="preserve"> after </w:t>
      </w:r>
      <w:r w:rsidR="00BC40A4">
        <w:rPr>
          <w:rFonts w:ascii="Arial" w:eastAsia="Calibri" w:hAnsi="Arial" w:cs="Arial"/>
          <w:color w:val="000000"/>
        </w:rPr>
        <w:t xml:space="preserve">many </w:t>
      </w:r>
      <w:r w:rsidR="00573B8B">
        <w:rPr>
          <w:rFonts w:ascii="Arial" w:eastAsia="Calibri" w:hAnsi="Arial" w:cs="Arial"/>
          <w:color w:val="000000"/>
        </w:rPr>
        <w:t xml:space="preserve">years of service. </w:t>
      </w:r>
    </w:p>
    <w:p w14:paraId="26B87DBF" w14:textId="77777777" w:rsidR="00E06C83" w:rsidRDefault="00E06C83" w:rsidP="00840F46">
      <w:pPr>
        <w:autoSpaceDE w:val="0"/>
        <w:autoSpaceDN w:val="0"/>
        <w:adjustRightInd w:val="0"/>
        <w:spacing w:after="0" w:line="240" w:lineRule="auto"/>
        <w:rPr>
          <w:rFonts w:ascii="Arial" w:eastAsia="Calibri" w:hAnsi="Arial" w:cs="Arial"/>
          <w:color w:val="000000"/>
        </w:rPr>
      </w:pPr>
    </w:p>
    <w:p w14:paraId="6548ED3B" w14:textId="631B630A" w:rsidR="00A92728" w:rsidRPr="00542480" w:rsidRDefault="00A92728" w:rsidP="00840F46">
      <w:pPr>
        <w:autoSpaceDE w:val="0"/>
        <w:autoSpaceDN w:val="0"/>
        <w:adjustRightInd w:val="0"/>
        <w:spacing w:after="0" w:line="240" w:lineRule="auto"/>
        <w:rPr>
          <w:rFonts w:ascii="Arial" w:eastAsia="Calibri" w:hAnsi="Arial" w:cs="Arial"/>
          <w:b/>
          <w:bCs/>
          <w:color w:val="000000"/>
        </w:rPr>
      </w:pPr>
      <w:r>
        <w:rPr>
          <w:rFonts w:ascii="Arial" w:eastAsia="Calibri" w:hAnsi="Arial" w:cs="Arial"/>
          <w:b/>
          <w:bCs/>
          <w:color w:val="000000"/>
        </w:rPr>
        <w:t>DOH Staff Updates</w:t>
      </w:r>
    </w:p>
    <w:p w14:paraId="37557468" w14:textId="47A3D84F" w:rsidR="00FF5BF2" w:rsidRDefault="00573B8B" w:rsidP="00840F46">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lang w:val="en"/>
        </w:rPr>
        <w:t>Andrea Garavelli, Executive Secretary to the Board</w:t>
      </w:r>
      <w:r w:rsidR="00BC08ED">
        <w:rPr>
          <w:rFonts w:ascii="Arial" w:eastAsia="Calibri" w:hAnsi="Arial" w:cs="Arial"/>
          <w:color w:val="000000"/>
          <w:lang w:val="en"/>
        </w:rPr>
        <w:t>,</w:t>
      </w:r>
      <w:r>
        <w:rPr>
          <w:rFonts w:ascii="Arial" w:eastAsia="Calibri" w:hAnsi="Arial" w:cs="Arial"/>
          <w:color w:val="000000"/>
          <w:lang w:val="en"/>
        </w:rPr>
        <w:t xml:space="preserve"> announced </w:t>
      </w:r>
      <w:r w:rsidR="00A92728">
        <w:rPr>
          <w:rFonts w:ascii="Arial" w:eastAsia="Calibri" w:hAnsi="Arial" w:cs="Arial"/>
          <w:color w:val="000000"/>
          <w:lang w:val="en"/>
        </w:rPr>
        <w:t>Victoria Derbyshire, Ph.D. and Carlene Van Patten have retired</w:t>
      </w:r>
      <w:r>
        <w:rPr>
          <w:rFonts w:ascii="Arial" w:eastAsia="Calibri" w:hAnsi="Arial" w:cs="Arial"/>
          <w:color w:val="000000"/>
          <w:lang w:val="en"/>
        </w:rPr>
        <w:t xml:space="preserve"> and </w:t>
      </w:r>
      <w:r w:rsidR="00FF5BF2">
        <w:rPr>
          <w:rFonts w:ascii="Arial" w:eastAsia="Calibri" w:hAnsi="Arial" w:cs="Arial"/>
          <w:color w:val="000000"/>
        </w:rPr>
        <w:t xml:space="preserve">two </w:t>
      </w:r>
      <w:r>
        <w:rPr>
          <w:rFonts w:ascii="Arial" w:eastAsia="Calibri" w:hAnsi="Arial" w:cs="Arial"/>
          <w:color w:val="000000"/>
        </w:rPr>
        <w:t xml:space="preserve">(2) </w:t>
      </w:r>
      <w:r w:rsidR="00FF5BF2">
        <w:rPr>
          <w:rFonts w:ascii="Arial" w:eastAsia="Calibri" w:hAnsi="Arial" w:cs="Arial"/>
          <w:color w:val="000000"/>
        </w:rPr>
        <w:t xml:space="preserve">new </w:t>
      </w:r>
      <w:r w:rsidR="00BC40A4">
        <w:rPr>
          <w:rFonts w:ascii="Arial" w:eastAsia="Calibri" w:hAnsi="Arial" w:cs="Arial"/>
          <w:color w:val="000000"/>
        </w:rPr>
        <w:t xml:space="preserve">DOH </w:t>
      </w:r>
      <w:r w:rsidR="00FF5BF2">
        <w:rPr>
          <w:rFonts w:ascii="Arial" w:eastAsia="Calibri" w:hAnsi="Arial" w:cs="Arial"/>
          <w:color w:val="000000"/>
        </w:rPr>
        <w:t>staff</w:t>
      </w:r>
      <w:r>
        <w:rPr>
          <w:rFonts w:ascii="Arial" w:eastAsia="Calibri" w:hAnsi="Arial" w:cs="Arial"/>
          <w:color w:val="000000"/>
        </w:rPr>
        <w:t xml:space="preserve"> </w:t>
      </w:r>
      <w:r w:rsidR="00BC08ED">
        <w:rPr>
          <w:rFonts w:ascii="Arial" w:eastAsia="Calibri" w:hAnsi="Arial" w:cs="Arial"/>
          <w:color w:val="000000"/>
        </w:rPr>
        <w:t>have joined the Administration</w:t>
      </w:r>
      <w:r w:rsidR="00FF5BF2">
        <w:rPr>
          <w:rFonts w:ascii="Arial" w:eastAsia="Calibri" w:hAnsi="Arial" w:cs="Arial"/>
          <w:color w:val="000000"/>
        </w:rPr>
        <w:t xml:space="preserve">, James Chithalen, Ph.D., Deputy Director of Wadsworth Center and the Commissioner of Health’s </w:t>
      </w:r>
      <w:r w:rsidR="00BC08ED">
        <w:rPr>
          <w:rFonts w:ascii="Arial" w:eastAsia="Calibri" w:hAnsi="Arial" w:cs="Arial"/>
          <w:color w:val="000000"/>
        </w:rPr>
        <w:t xml:space="preserve">Ex-Officio </w:t>
      </w:r>
      <w:r w:rsidR="00FF5BF2">
        <w:rPr>
          <w:rFonts w:ascii="Arial" w:eastAsia="Calibri" w:hAnsi="Arial" w:cs="Arial"/>
          <w:color w:val="000000"/>
        </w:rPr>
        <w:t xml:space="preserve">Designee and Alana Buscher, the Wadsworth Center’s Associate Director for Administration. </w:t>
      </w:r>
    </w:p>
    <w:p w14:paraId="5B546BCE" w14:textId="50B89248" w:rsidR="00E06C83" w:rsidRDefault="00E06C83" w:rsidP="00840F46">
      <w:pPr>
        <w:autoSpaceDE w:val="0"/>
        <w:autoSpaceDN w:val="0"/>
        <w:adjustRightInd w:val="0"/>
        <w:spacing w:after="0" w:line="240" w:lineRule="auto"/>
        <w:rPr>
          <w:rFonts w:ascii="Arial" w:eastAsia="Calibri" w:hAnsi="Arial" w:cs="Arial"/>
          <w:color w:val="000000"/>
        </w:rPr>
      </w:pPr>
    </w:p>
    <w:p w14:paraId="06039495" w14:textId="202ADA39" w:rsidR="00E06C83" w:rsidRPr="009611C2" w:rsidRDefault="00E06C83" w:rsidP="00E06C83">
      <w:pPr>
        <w:spacing w:after="0" w:line="240" w:lineRule="auto"/>
        <w:rPr>
          <w:rFonts w:ascii="Arial" w:eastAsia="Calibri" w:hAnsi="Arial" w:cs="Arial"/>
          <w:bCs/>
        </w:rPr>
      </w:pPr>
      <w:r w:rsidRPr="009611C2">
        <w:rPr>
          <w:rFonts w:ascii="Arial" w:eastAsia="Calibri" w:hAnsi="Arial" w:cs="Arial"/>
          <w:bCs/>
          <w:i/>
          <w:iCs/>
        </w:rPr>
        <w:t>Diana E. Lake, M.D. joined the meeting</w:t>
      </w:r>
      <w:r w:rsidRPr="00A40795">
        <w:rPr>
          <w:rFonts w:ascii="Arial" w:eastAsia="Calibri" w:hAnsi="Arial" w:cs="Arial"/>
          <w:i/>
          <w:iCs/>
          <w:color w:val="000000"/>
        </w:rPr>
        <w:t xml:space="preserve"> at 9:</w:t>
      </w:r>
      <w:r>
        <w:rPr>
          <w:rFonts w:ascii="Arial" w:eastAsia="Calibri" w:hAnsi="Arial" w:cs="Arial"/>
          <w:i/>
          <w:iCs/>
          <w:color w:val="000000"/>
        </w:rPr>
        <w:t>20</w:t>
      </w:r>
      <w:r w:rsidRPr="00A40795">
        <w:rPr>
          <w:rFonts w:ascii="Arial" w:eastAsia="Calibri" w:hAnsi="Arial" w:cs="Arial"/>
          <w:i/>
          <w:iCs/>
          <w:color w:val="000000"/>
        </w:rPr>
        <w:t xml:space="preserve"> a.m. and </w:t>
      </w:r>
      <w:r w:rsidR="00176DE2">
        <w:rPr>
          <w:rFonts w:ascii="Arial" w:eastAsia="Calibri" w:hAnsi="Arial" w:cs="Arial"/>
          <w:i/>
          <w:iCs/>
          <w:color w:val="000000"/>
        </w:rPr>
        <w:t>introduced herself</w:t>
      </w:r>
      <w:r w:rsidRPr="00A40795">
        <w:rPr>
          <w:rFonts w:ascii="Arial" w:eastAsia="Calibri" w:hAnsi="Arial" w:cs="Arial"/>
          <w:i/>
          <w:iCs/>
          <w:color w:val="000000"/>
        </w:rPr>
        <w:t>.</w:t>
      </w:r>
      <w:r>
        <w:rPr>
          <w:rFonts w:ascii="Arial" w:eastAsia="Calibri" w:hAnsi="Arial" w:cs="Arial"/>
          <w:i/>
          <w:iCs/>
          <w:color w:val="000000"/>
        </w:rPr>
        <w:t xml:space="preserve"> </w:t>
      </w:r>
    </w:p>
    <w:p w14:paraId="6A12B238" w14:textId="77777777" w:rsidR="00D07187" w:rsidRPr="00D07187" w:rsidRDefault="00D07187" w:rsidP="00D07187">
      <w:pPr>
        <w:autoSpaceDE w:val="0"/>
        <w:autoSpaceDN w:val="0"/>
        <w:adjustRightInd w:val="0"/>
        <w:spacing w:after="0" w:line="240" w:lineRule="auto"/>
        <w:rPr>
          <w:rFonts w:ascii="Arial" w:hAnsi="Arial" w:cs="Arial"/>
          <w:color w:val="000000"/>
          <w:sz w:val="24"/>
          <w:szCs w:val="24"/>
        </w:rPr>
      </w:pPr>
    </w:p>
    <w:p w14:paraId="5287FE30" w14:textId="4C724E1C" w:rsidR="00F94701" w:rsidRDefault="00AD7DFE" w:rsidP="00F94701">
      <w:pPr>
        <w:spacing w:after="0" w:line="240" w:lineRule="auto"/>
        <w:rPr>
          <w:rFonts w:ascii="Arial" w:eastAsia="Calibri" w:hAnsi="Arial" w:cs="Arial"/>
          <w:b/>
          <w:color w:val="000000"/>
        </w:rPr>
      </w:pPr>
      <w:r>
        <w:rPr>
          <w:rFonts w:ascii="Arial" w:eastAsia="Calibri" w:hAnsi="Arial" w:cs="Arial"/>
          <w:b/>
          <w:color w:val="000000"/>
        </w:rPr>
        <w:t xml:space="preserve">Exhibit 1. </w:t>
      </w:r>
      <w:r w:rsidR="00F94701">
        <w:rPr>
          <w:rFonts w:ascii="Arial" w:eastAsia="Calibri" w:hAnsi="Arial" w:cs="Arial"/>
          <w:b/>
          <w:color w:val="000000"/>
        </w:rPr>
        <w:t xml:space="preserve">Consideration of </w:t>
      </w:r>
      <w:r w:rsidR="00911A6B">
        <w:rPr>
          <w:rFonts w:ascii="Arial" w:eastAsia="Calibri" w:hAnsi="Arial" w:cs="Arial"/>
          <w:b/>
          <w:color w:val="000000"/>
        </w:rPr>
        <w:t>May</w:t>
      </w:r>
      <w:r w:rsidR="00F94701">
        <w:rPr>
          <w:rFonts w:ascii="Arial" w:eastAsia="Calibri" w:hAnsi="Arial" w:cs="Arial"/>
          <w:b/>
          <w:color w:val="000000"/>
        </w:rPr>
        <w:t xml:space="preserve"> </w:t>
      </w:r>
      <w:r w:rsidR="00FF5BF2">
        <w:rPr>
          <w:rFonts w:ascii="Arial" w:eastAsia="Calibri" w:hAnsi="Arial" w:cs="Arial"/>
          <w:b/>
          <w:color w:val="000000"/>
        </w:rPr>
        <w:t>8</w:t>
      </w:r>
      <w:r w:rsidR="00F94701">
        <w:rPr>
          <w:rFonts w:ascii="Arial" w:eastAsia="Calibri" w:hAnsi="Arial" w:cs="Arial"/>
          <w:b/>
          <w:color w:val="000000"/>
        </w:rPr>
        <w:t>, 20</w:t>
      </w:r>
      <w:r w:rsidR="00FF5BF2">
        <w:rPr>
          <w:rFonts w:ascii="Arial" w:eastAsia="Calibri" w:hAnsi="Arial" w:cs="Arial"/>
          <w:b/>
          <w:color w:val="000000"/>
        </w:rPr>
        <w:t>20</w:t>
      </w:r>
      <w:r w:rsidR="00F94701">
        <w:rPr>
          <w:rFonts w:ascii="Arial" w:eastAsia="Calibri" w:hAnsi="Arial" w:cs="Arial"/>
          <w:b/>
          <w:color w:val="000000"/>
        </w:rPr>
        <w:t xml:space="preserve"> Meeting Minutes</w:t>
      </w:r>
    </w:p>
    <w:p w14:paraId="462F6535" w14:textId="460143CD" w:rsidR="00F94701" w:rsidRDefault="00F94701" w:rsidP="00F94701">
      <w:pPr>
        <w:spacing w:after="0" w:line="240" w:lineRule="auto"/>
        <w:rPr>
          <w:rFonts w:ascii="Arial" w:eastAsia="Calibri" w:hAnsi="Arial" w:cs="Arial"/>
          <w:color w:val="000000"/>
        </w:rPr>
      </w:pPr>
      <w:r>
        <w:rPr>
          <w:rFonts w:ascii="Arial" w:eastAsia="Calibri" w:hAnsi="Arial" w:cs="Arial"/>
          <w:color w:val="000000"/>
        </w:rPr>
        <w:t xml:space="preserve">Dr. Conklin asked the HRSB to consider Exhibit 1, the minutes from the </w:t>
      </w:r>
      <w:r w:rsidR="00911A6B">
        <w:rPr>
          <w:rFonts w:ascii="Arial" w:eastAsia="Calibri" w:hAnsi="Arial" w:cs="Arial"/>
          <w:color w:val="000000"/>
        </w:rPr>
        <w:t>May</w:t>
      </w:r>
      <w:r>
        <w:rPr>
          <w:rFonts w:ascii="Arial" w:eastAsia="Calibri" w:hAnsi="Arial" w:cs="Arial"/>
          <w:color w:val="000000"/>
        </w:rPr>
        <w:t xml:space="preserve"> </w:t>
      </w:r>
      <w:r w:rsidR="00FF5BF2">
        <w:rPr>
          <w:rFonts w:ascii="Arial" w:eastAsia="Calibri" w:hAnsi="Arial" w:cs="Arial"/>
          <w:color w:val="000000"/>
        </w:rPr>
        <w:t>8</w:t>
      </w:r>
      <w:r>
        <w:rPr>
          <w:rFonts w:ascii="Arial" w:eastAsia="Calibri" w:hAnsi="Arial" w:cs="Arial"/>
          <w:color w:val="000000"/>
        </w:rPr>
        <w:t>, 20</w:t>
      </w:r>
      <w:r w:rsidR="00FF5BF2">
        <w:rPr>
          <w:rFonts w:ascii="Arial" w:eastAsia="Calibri" w:hAnsi="Arial" w:cs="Arial"/>
          <w:color w:val="000000"/>
        </w:rPr>
        <w:t>20</w:t>
      </w:r>
      <w:r>
        <w:rPr>
          <w:rFonts w:ascii="Arial" w:eastAsia="Calibri" w:hAnsi="Arial" w:cs="Arial"/>
          <w:color w:val="000000"/>
        </w:rPr>
        <w:t xml:space="preserve"> meeting.</w:t>
      </w:r>
    </w:p>
    <w:p w14:paraId="5773AEB0" w14:textId="77777777" w:rsidR="00D66179" w:rsidRDefault="00D66179" w:rsidP="005519C3">
      <w:pPr>
        <w:autoSpaceDE w:val="0"/>
        <w:autoSpaceDN w:val="0"/>
        <w:spacing w:after="0" w:line="240" w:lineRule="auto"/>
        <w:rPr>
          <w:rFonts w:ascii="Arial" w:eastAsia="Calibri" w:hAnsi="Arial" w:cs="Arial"/>
          <w:color w:val="000000"/>
        </w:rPr>
      </w:pPr>
    </w:p>
    <w:p w14:paraId="7C1FCF88" w14:textId="77777777" w:rsidR="00F94701" w:rsidRDefault="00F94701" w:rsidP="00F94701">
      <w:pPr>
        <w:spacing w:after="0" w:line="240" w:lineRule="auto"/>
        <w:ind w:left="720"/>
        <w:rPr>
          <w:rFonts w:ascii="Arial" w:eastAsia="Calibri" w:hAnsi="Arial" w:cs="Arial"/>
          <w:b/>
          <w:color w:val="000000"/>
        </w:rPr>
      </w:pPr>
      <w:r>
        <w:rPr>
          <w:rFonts w:ascii="Arial" w:eastAsia="Calibri" w:hAnsi="Arial" w:cs="Arial"/>
          <w:b/>
          <w:color w:val="000000"/>
        </w:rPr>
        <w:t>ACTION</w:t>
      </w:r>
    </w:p>
    <w:p w14:paraId="41BA2D6F" w14:textId="4265D975" w:rsidR="00C909F5" w:rsidRDefault="00BC08ED" w:rsidP="00F94701">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Donald Distasio</w:t>
      </w:r>
      <w:r w:rsidR="00F94701">
        <w:rPr>
          <w:rFonts w:ascii="Arial" w:eastAsia="Calibri" w:hAnsi="Arial" w:cs="Arial"/>
          <w:color w:val="000000"/>
        </w:rPr>
        <w:t xml:space="preserve"> made a motion to approve the minutes as</w:t>
      </w:r>
      <w:r w:rsidR="008D3FF2">
        <w:rPr>
          <w:rFonts w:ascii="Arial" w:eastAsia="Calibri" w:hAnsi="Arial" w:cs="Arial"/>
          <w:color w:val="000000"/>
        </w:rPr>
        <w:t xml:space="preserve"> </w:t>
      </w:r>
      <w:r w:rsidR="00A83873">
        <w:rPr>
          <w:rFonts w:ascii="Arial" w:eastAsia="Calibri" w:hAnsi="Arial" w:cs="Arial"/>
          <w:color w:val="000000"/>
        </w:rPr>
        <w:t>presented</w:t>
      </w:r>
      <w:r w:rsidR="00F94701">
        <w:rPr>
          <w:rFonts w:ascii="Arial" w:eastAsia="Calibri" w:hAnsi="Arial" w:cs="Arial"/>
          <w:color w:val="000000"/>
        </w:rPr>
        <w:t xml:space="preserve"> and </w:t>
      </w:r>
      <w:r>
        <w:rPr>
          <w:rFonts w:ascii="Arial" w:eastAsia="Calibri" w:hAnsi="Arial" w:cs="Arial"/>
          <w:color w:val="000000"/>
        </w:rPr>
        <w:t>Jeanette Dippo</w:t>
      </w:r>
      <w:r w:rsidR="00F94701">
        <w:rPr>
          <w:rFonts w:ascii="Arial" w:eastAsia="Calibri" w:hAnsi="Arial" w:cs="Arial"/>
          <w:color w:val="000000"/>
        </w:rPr>
        <w:t xml:space="preserve"> seconded. </w:t>
      </w:r>
    </w:p>
    <w:p w14:paraId="1E8A8905" w14:textId="77777777" w:rsidR="00C909F5" w:rsidRDefault="00C909F5" w:rsidP="00F94701">
      <w:pPr>
        <w:autoSpaceDE w:val="0"/>
        <w:autoSpaceDN w:val="0"/>
        <w:spacing w:after="0" w:line="240" w:lineRule="auto"/>
        <w:ind w:left="720"/>
        <w:rPr>
          <w:rFonts w:ascii="Arial" w:eastAsia="Calibri" w:hAnsi="Arial" w:cs="Arial"/>
          <w:color w:val="000000"/>
        </w:rPr>
      </w:pPr>
    </w:p>
    <w:p w14:paraId="6B699FEC" w14:textId="585432B2" w:rsidR="00F94701" w:rsidRDefault="00F94701" w:rsidP="00923D09">
      <w:pPr>
        <w:autoSpaceDE w:val="0"/>
        <w:autoSpaceDN w:val="0"/>
        <w:spacing w:after="0" w:line="240" w:lineRule="auto"/>
        <w:ind w:firstLine="720"/>
        <w:rPr>
          <w:rFonts w:ascii="Arial" w:eastAsia="Calibri" w:hAnsi="Arial" w:cs="Arial"/>
          <w:color w:val="000000"/>
        </w:rPr>
      </w:pPr>
      <w:r>
        <w:rPr>
          <w:rFonts w:ascii="Arial" w:eastAsia="Calibri" w:hAnsi="Arial" w:cs="Arial"/>
          <w:color w:val="000000"/>
        </w:rPr>
        <w:t xml:space="preserve">A roll call vote was </w:t>
      </w:r>
      <w:r w:rsidR="004A264E">
        <w:rPr>
          <w:rFonts w:ascii="Arial" w:eastAsia="Calibri" w:hAnsi="Arial" w:cs="Arial"/>
          <w:color w:val="000000"/>
        </w:rPr>
        <w:t>taken</w:t>
      </w:r>
      <w:r w:rsidR="00384F19">
        <w:rPr>
          <w:rFonts w:ascii="Arial" w:eastAsia="Calibri" w:hAnsi="Arial" w:cs="Arial"/>
          <w:color w:val="000000"/>
        </w:rPr>
        <w:t xml:space="preserve"> </w:t>
      </w:r>
      <w:r>
        <w:rPr>
          <w:rFonts w:ascii="Arial" w:eastAsia="Calibri" w:hAnsi="Arial" w:cs="Arial"/>
          <w:color w:val="000000"/>
        </w:rPr>
        <w:t>and the minutes were unanimously approved (</w:t>
      </w:r>
      <w:r w:rsidR="00BC08ED">
        <w:rPr>
          <w:rFonts w:ascii="Arial" w:eastAsia="Calibri" w:hAnsi="Arial" w:cs="Arial"/>
          <w:color w:val="000000"/>
        </w:rPr>
        <w:t>11</w:t>
      </w:r>
      <w:r>
        <w:rPr>
          <w:rFonts w:ascii="Arial" w:eastAsia="Calibri" w:hAnsi="Arial" w:cs="Arial"/>
          <w:color w:val="000000"/>
        </w:rPr>
        <w:t>-0).</w:t>
      </w:r>
    </w:p>
    <w:p w14:paraId="36E38C3E" w14:textId="77777777" w:rsidR="00F94701" w:rsidRDefault="00F94701" w:rsidP="00D54477">
      <w:pPr>
        <w:spacing w:after="0" w:line="240" w:lineRule="auto"/>
        <w:rPr>
          <w:rFonts w:ascii="Arial" w:eastAsia="Calibri" w:hAnsi="Arial" w:cs="Arial"/>
          <w:b/>
          <w:color w:val="000000"/>
        </w:rPr>
      </w:pPr>
    </w:p>
    <w:p w14:paraId="60ED83E4" w14:textId="2B1DF242" w:rsidR="00D54477" w:rsidRDefault="009E0C82" w:rsidP="00D54477">
      <w:pPr>
        <w:spacing w:after="0" w:line="240" w:lineRule="auto"/>
        <w:rPr>
          <w:rFonts w:ascii="Arial" w:eastAsia="Calibri" w:hAnsi="Arial" w:cs="Arial"/>
          <w:b/>
          <w:color w:val="000000"/>
        </w:rPr>
      </w:pPr>
      <w:r>
        <w:rPr>
          <w:rFonts w:ascii="Arial" w:eastAsia="Calibri" w:hAnsi="Arial" w:cs="Arial"/>
          <w:b/>
          <w:color w:val="000000"/>
        </w:rPr>
        <w:t>Consideration of Applications for Funding</w:t>
      </w:r>
    </w:p>
    <w:p w14:paraId="234FE315" w14:textId="3129C4A9" w:rsidR="006457AB" w:rsidRDefault="00BC08ED" w:rsidP="006457AB">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Ms. </w:t>
      </w:r>
      <w:r w:rsidR="006457AB">
        <w:rPr>
          <w:rFonts w:ascii="Arial" w:eastAsia="Calibri" w:hAnsi="Arial" w:cs="Arial"/>
          <w:color w:val="000000"/>
        </w:rPr>
        <w:t xml:space="preserve">Garavelli provided an overview of the applications received in response to </w:t>
      </w:r>
      <w:r w:rsidR="00AE7B98">
        <w:rPr>
          <w:rFonts w:ascii="Arial" w:eastAsia="Calibri" w:hAnsi="Arial" w:cs="Arial"/>
          <w:color w:val="000000"/>
        </w:rPr>
        <w:t>t</w:t>
      </w:r>
      <w:r w:rsidR="00906F8C">
        <w:rPr>
          <w:rFonts w:ascii="Arial" w:eastAsia="Calibri" w:hAnsi="Arial" w:cs="Arial"/>
          <w:color w:val="000000"/>
        </w:rPr>
        <w:t>wo</w:t>
      </w:r>
      <w:r w:rsidR="005F6756">
        <w:rPr>
          <w:rFonts w:ascii="Arial" w:eastAsia="Calibri" w:hAnsi="Arial" w:cs="Arial"/>
          <w:color w:val="000000"/>
        </w:rPr>
        <w:t xml:space="preserve"> (</w:t>
      </w:r>
      <w:r w:rsidR="00906F8C">
        <w:rPr>
          <w:rFonts w:ascii="Arial" w:eastAsia="Calibri" w:hAnsi="Arial" w:cs="Arial"/>
          <w:color w:val="000000"/>
        </w:rPr>
        <w:t>2</w:t>
      </w:r>
      <w:r w:rsidR="005F6756">
        <w:rPr>
          <w:rFonts w:ascii="Arial" w:eastAsia="Calibri" w:hAnsi="Arial" w:cs="Arial"/>
          <w:color w:val="000000"/>
        </w:rPr>
        <w:t xml:space="preserve">) </w:t>
      </w:r>
      <w:r>
        <w:rPr>
          <w:rFonts w:ascii="Arial" w:eastAsia="Calibri" w:hAnsi="Arial" w:cs="Arial"/>
          <w:color w:val="000000"/>
        </w:rPr>
        <w:t xml:space="preserve">of three (3) </w:t>
      </w:r>
      <w:r w:rsidR="0061540A">
        <w:rPr>
          <w:rFonts w:ascii="Arial" w:eastAsia="Calibri" w:hAnsi="Arial" w:cs="Arial"/>
          <w:color w:val="000000"/>
        </w:rPr>
        <w:t xml:space="preserve">recurring </w:t>
      </w:r>
      <w:r w:rsidR="005F6756">
        <w:rPr>
          <w:rFonts w:ascii="Arial" w:eastAsia="Calibri" w:hAnsi="Arial" w:cs="Arial"/>
          <w:color w:val="000000"/>
        </w:rPr>
        <w:t>breast cancer scientific</w:t>
      </w:r>
      <w:r w:rsidR="00DB359B">
        <w:rPr>
          <w:rFonts w:ascii="Arial" w:eastAsia="Calibri" w:hAnsi="Arial" w:cs="Arial"/>
          <w:color w:val="000000"/>
        </w:rPr>
        <w:t>/</w:t>
      </w:r>
      <w:r w:rsidR="00110716">
        <w:rPr>
          <w:rFonts w:ascii="Arial" w:eastAsia="Calibri" w:hAnsi="Arial" w:cs="Arial"/>
          <w:color w:val="000000"/>
        </w:rPr>
        <w:t>education</w:t>
      </w:r>
      <w:r w:rsidR="005F6756">
        <w:rPr>
          <w:rFonts w:ascii="Arial" w:eastAsia="Calibri" w:hAnsi="Arial" w:cs="Arial"/>
          <w:color w:val="000000"/>
        </w:rPr>
        <w:t xml:space="preserve"> research</w:t>
      </w:r>
      <w:r w:rsidR="00AE7B98">
        <w:rPr>
          <w:rFonts w:ascii="Arial" w:eastAsia="Calibri" w:hAnsi="Arial" w:cs="Arial"/>
          <w:color w:val="000000"/>
        </w:rPr>
        <w:t xml:space="preserve"> </w:t>
      </w:r>
      <w:r w:rsidR="00CE3394">
        <w:rPr>
          <w:rFonts w:ascii="Arial" w:eastAsia="Calibri" w:hAnsi="Arial" w:cs="Arial"/>
          <w:color w:val="000000"/>
        </w:rPr>
        <w:t>request for applications (</w:t>
      </w:r>
      <w:r w:rsidR="006457AB">
        <w:rPr>
          <w:rFonts w:ascii="Arial" w:eastAsia="Calibri" w:hAnsi="Arial" w:cs="Arial"/>
          <w:color w:val="000000"/>
        </w:rPr>
        <w:t>RFAs</w:t>
      </w:r>
      <w:r w:rsidR="00CE3394">
        <w:rPr>
          <w:rFonts w:ascii="Arial" w:eastAsia="Calibri" w:hAnsi="Arial" w:cs="Arial"/>
          <w:color w:val="000000"/>
        </w:rPr>
        <w:t>)</w:t>
      </w:r>
      <w:r w:rsidR="006457AB">
        <w:rPr>
          <w:rFonts w:ascii="Arial" w:eastAsia="Calibri" w:hAnsi="Arial" w:cs="Arial"/>
          <w:color w:val="000000"/>
        </w:rPr>
        <w:t>; the procurement timelines are bulleted below</w:t>
      </w:r>
      <w:r w:rsidR="00E27274">
        <w:rPr>
          <w:rFonts w:ascii="Arial" w:eastAsia="Calibri" w:hAnsi="Arial" w:cs="Arial"/>
          <w:color w:val="000000"/>
        </w:rPr>
        <w:t>.</w:t>
      </w:r>
    </w:p>
    <w:p w14:paraId="7CAF448D" w14:textId="50DE07C3" w:rsidR="00E533DF" w:rsidRDefault="00E533DF" w:rsidP="00D54477">
      <w:pPr>
        <w:spacing w:after="0" w:line="240" w:lineRule="auto"/>
        <w:rPr>
          <w:rFonts w:ascii="Arial" w:eastAsia="Calibri" w:hAnsi="Arial" w:cs="Arial"/>
          <w:b/>
          <w:color w:val="000000"/>
        </w:rPr>
      </w:pPr>
    </w:p>
    <w:p w14:paraId="1450FD06" w14:textId="4C1BA3BF" w:rsidR="00BC08ED" w:rsidRPr="00D3034A" w:rsidRDefault="00BC08ED" w:rsidP="00BC08ED">
      <w:pPr>
        <w:autoSpaceDE w:val="0"/>
        <w:autoSpaceDN w:val="0"/>
        <w:spacing w:after="0" w:line="240" w:lineRule="auto"/>
        <w:rPr>
          <w:rFonts w:ascii="Arial" w:eastAsia="Calibri" w:hAnsi="Arial" w:cs="Arial"/>
          <w:b/>
          <w:color w:val="000000"/>
        </w:rPr>
      </w:pPr>
      <w:r w:rsidRPr="00D3034A">
        <w:rPr>
          <w:rFonts w:ascii="Arial" w:eastAsia="Calibri" w:hAnsi="Arial" w:cs="Arial"/>
          <w:b/>
          <w:color w:val="000000"/>
        </w:rPr>
        <w:t xml:space="preserve">Exhibit </w:t>
      </w:r>
      <w:r>
        <w:rPr>
          <w:rFonts w:ascii="Arial" w:eastAsia="Calibri" w:hAnsi="Arial" w:cs="Arial"/>
          <w:b/>
          <w:color w:val="000000"/>
        </w:rPr>
        <w:t>2</w:t>
      </w:r>
      <w:r w:rsidRPr="00D3034A">
        <w:rPr>
          <w:rFonts w:ascii="Arial" w:eastAsia="Calibri" w:hAnsi="Arial" w:cs="Arial"/>
          <w:b/>
          <w:color w:val="000000"/>
        </w:rPr>
        <w:t xml:space="preserve">. </w:t>
      </w:r>
      <w:r>
        <w:rPr>
          <w:rFonts w:ascii="Arial" w:eastAsia="Calibri" w:hAnsi="Arial" w:cs="Arial"/>
          <w:b/>
          <w:color w:val="000000"/>
        </w:rPr>
        <w:t>Order of Review, Patricia S. Brown Breast Cancer Risk Reduction Education Research Projects (Brown Round 8)</w:t>
      </w:r>
      <w:r w:rsidRPr="00D3034A">
        <w:rPr>
          <w:rFonts w:ascii="Arial" w:eastAsia="Calibri" w:hAnsi="Arial" w:cs="Arial"/>
          <w:b/>
          <w:color w:val="000000"/>
        </w:rPr>
        <w:t xml:space="preserve"> </w:t>
      </w:r>
    </w:p>
    <w:p w14:paraId="020783B5" w14:textId="2C20FE65" w:rsidR="00BC08ED" w:rsidRDefault="00BC08ED" w:rsidP="00BC08ED">
      <w:pPr>
        <w:pStyle w:val="ListParagraph"/>
        <w:numPr>
          <w:ilvl w:val="0"/>
          <w:numId w:val="27"/>
        </w:numPr>
        <w:autoSpaceDE w:val="0"/>
        <w:autoSpaceDN w:val="0"/>
        <w:spacing w:after="0" w:line="240" w:lineRule="auto"/>
        <w:rPr>
          <w:rFonts w:ascii="Arial" w:eastAsia="Calibri" w:hAnsi="Arial" w:cs="Arial"/>
          <w:color w:val="000000"/>
        </w:rPr>
      </w:pPr>
      <w:r>
        <w:rPr>
          <w:rFonts w:ascii="Arial" w:eastAsia="Calibri" w:hAnsi="Arial" w:cs="Arial"/>
          <w:color w:val="000000"/>
        </w:rPr>
        <w:t>There is $270,000 available to fund approximately one (1) award</w:t>
      </w:r>
    </w:p>
    <w:p w14:paraId="755476E4" w14:textId="4DD3A966" w:rsidR="00BC08ED" w:rsidRPr="00AF597F" w:rsidRDefault="00BC08ED" w:rsidP="00BC08ED">
      <w:pPr>
        <w:pStyle w:val="ListParagraph"/>
        <w:numPr>
          <w:ilvl w:val="0"/>
          <w:numId w:val="27"/>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This RFA was </w:t>
      </w:r>
      <w:r w:rsidRPr="00AF597F">
        <w:rPr>
          <w:rFonts w:ascii="Arial" w:eastAsia="Calibri" w:hAnsi="Arial" w:cs="Arial"/>
          <w:color w:val="000000"/>
        </w:rPr>
        <w:t xml:space="preserve">issued on </w:t>
      </w:r>
      <w:r>
        <w:rPr>
          <w:rFonts w:ascii="Arial" w:eastAsia="Calibri" w:hAnsi="Arial" w:cs="Arial"/>
          <w:color w:val="000000"/>
        </w:rPr>
        <w:t>December 1</w:t>
      </w:r>
      <w:r w:rsidRPr="00AF597F">
        <w:rPr>
          <w:rFonts w:ascii="Arial" w:eastAsia="Calibri" w:hAnsi="Arial" w:cs="Arial"/>
          <w:color w:val="000000"/>
        </w:rPr>
        <w:t>, 20</w:t>
      </w:r>
      <w:r>
        <w:rPr>
          <w:rFonts w:ascii="Arial" w:eastAsia="Calibri" w:hAnsi="Arial" w:cs="Arial"/>
          <w:color w:val="000000"/>
        </w:rPr>
        <w:t>21</w:t>
      </w:r>
    </w:p>
    <w:p w14:paraId="4461F540" w14:textId="423E3466" w:rsidR="00BC08ED" w:rsidRDefault="00BC08ED" w:rsidP="00BC08ED">
      <w:pPr>
        <w:pStyle w:val="ListParagraph"/>
        <w:numPr>
          <w:ilvl w:val="0"/>
          <w:numId w:val="27"/>
        </w:numPr>
        <w:autoSpaceDE w:val="0"/>
        <w:autoSpaceDN w:val="0"/>
        <w:spacing w:after="0" w:line="240" w:lineRule="auto"/>
        <w:rPr>
          <w:rFonts w:ascii="Arial" w:eastAsia="Calibri" w:hAnsi="Arial" w:cs="Arial"/>
          <w:color w:val="000000"/>
        </w:rPr>
      </w:pPr>
      <w:r>
        <w:rPr>
          <w:rFonts w:ascii="Arial" w:eastAsia="Calibri" w:hAnsi="Arial" w:cs="Arial"/>
          <w:color w:val="000000"/>
        </w:rPr>
        <w:t>One (1) application did not pass administrative review and two (2) were peer reviewed</w:t>
      </w:r>
    </w:p>
    <w:p w14:paraId="7D0A82B8" w14:textId="6478D431" w:rsidR="00BC08ED" w:rsidRDefault="00BC08ED" w:rsidP="00BC08ED">
      <w:pPr>
        <w:pStyle w:val="ListParagraph"/>
        <w:numPr>
          <w:ilvl w:val="0"/>
          <w:numId w:val="27"/>
        </w:numPr>
        <w:autoSpaceDE w:val="0"/>
        <w:autoSpaceDN w:val="0"/>
        <w:spacing w:after="0" w:line="240" w:lineRule="auto"/>
        <w:rPr>
          <w:rFonts w:ascii="Arial" w:eastAsia="Calibri" w:hAnsi="Arial" w:cs="Arial"/>
          <w:color w:val="000000"/>
        </w:rPr>
      </w:pPr>
      <w:r>
        <w:rPr>
          <w:rFonts w:ascii="Arial" w:eastAsia="Calibri" w:hAnsi="Arial" w:cs="Arial"/>
          <w:color w:val="000000"/>
        </w:rPr>
        <w:t>Independent peer review of the application</w:t>
      </w:r>
      <w:r w:rsidR="00BC40A4">
        <w:rPr>
          <w:rFonts w:ascii="Arial" w:eastAsia="Calibri" w:hAnsi="Arial" w:cs="Arial"/>
          <w:color w:val="000000"/>
        </w:rPr>
        <w:t>s</w:t>
      </w:r>
      <w:r>
        <w:rPr>
          <w:rFonts w:ascii="Arial" w:eastAsia="Calibri" w:hAnsi="Arial" w:cs="Arial"/>
          <w:color w:val="000000"/>
        </w:rPr>
        <w:t xml:space="preserve"> was held on May 3, 2022 and the applications were scored on a scale of 1.0-9.0. </w:t>
      </w:r>
    </w:p>
    <w:p w14:paraId="77FF32E9" w14:textId="77777777" w:rsidR="00BC08ED" w:rsidRDefault="00BC08ED" w:rsidP="00D3034A">
      <w:pPr>
        <w:spacing w:after="0" w:line="240" w:lineRule="auto"/>
        <w:rPr>
          <w:rFonts w:ascii="Arial" w:eastAsia="Calibri" w:hAnsi="Arial" w:cs="Arial"/>
          <w:b/>
          <w:color w:val="000000"/>
        </w:rPr>
      </w:pPr>
    </w:p>
    <w:p w14:paraId="70DC924A" w14:textId="2D5E430B" w:rsidR="00E533DF" w:rsidRPr="00D3034A" w:rsidRDefault="00D65269" w:rsidP="00D3034A">
      <w:pPr>
        <w:spacing w:after="0" w:line="240" w:lineRule="auto"/>
        <w:rPr>
          <w:rFonts w:ascii="Arial" w:eastAsia="Calibri" w:hAnsi="Arial" w:cs="Arial"/>
          <w:b/>
          <w:color w:val="000000"/>
        </w:rPr>
      </w:pPr>
      <w:r w:rsidRPr="00D3034A">
        <w:rPr>
          <w:rFonts w:ascii="Arial" w:eastAsia="Calibri" w:hAnsi="Arial" w:cs="Arial"/>
          <w:b/>
          <w:color w:val="000000"/>
        </w:rPr>
        <w:t xml:space="preserve">Exhibit </w:t>
      </w:r>
      <w:r w:rsidR="00BC08ED">
        <w:rPr>
          <w:rFonts w:ascii="Arial" w:eastAsia="Calibri" w:hAnsi="Arial" w:cs="Arial"/>
          <w:b/>
          <w:color w:val="000000"/>
        </w:rPr>
        <w:t>3</w:t>
      </w:r>
      <w:r w:rsidRPr="00D3034A">
        <w:rPr>
          <w:rFonts w:ascii="Arial" w:eastAsia="Calibri" w:hAnsi="Arial" w:cs="Arial"/>
          <w:b/>
          <w:color w:val="000000"/>
        </w:rPr>
        <w:t xml:space="preserve">. </w:t>
      </w:r>
      <w:r w:rsidR="00D3034A">
        <w:rPr>
          <w:rFonts w:ascii="Arial" w:eastAsia="Calibri" w:hAnsi="Arial" w:cs="Arial"/>
          <w:b/>
          <w:color w:val="000000"/>
        </w:rPr>
        <w:t xml:space="preserve">Order of Review, </w:t>
      </w:r>
      <w:r w:rsidR="00247B3E" w:rsidRPr="00D3034A">
        <w:rPr>
          <w:rFonts w:ascii="Arial" w:eastAsia="Calibri" w:hAnsi="Arial" w:cs="Arial"/>
          <w:b/>
          <w:color w:val="000000"/>
        </w:rPr>
        <w:t>Peter T. Rowley Breast Cancer Scientific Research Projects (</w:t>
      </w:r>
      <w:r w:rsidR="0057706C" w:rsidRPr="00D3034A">
        <w:rPr>
          <w:rFonts w:ascii="Arial" w:eastAsia="Calibri" w:hAnsi="Arial" w:cs="Arial"/>
          <w:b/>
          <w:color w:val="000000"/>
        </w:rPr>
        <w:t xml:space="preserve">Rowley </w:t>
      </w:r>
      <w:r w:rsidR="00247B3E" w:rsidRPr="00D3034A">
        <w:rPr>
          <w:rFonts w:ascii="Arial" w:eastAsia="Calibri" w:hAnsi="Arial" w:cs="Arial"/>
          <w:b/>
          <w:color w:val="000000"/>
        </w:rPr>
        <w:t xml:space="preserve">Round </w:t>
      </w:r>
      <w:r w:rsidR="00BC08ED">
        <w:rPr>
          <w:rFonts w:ascii="Arial" w:eastAsia="Calibri" w:hAnsi="Arial" w:cs="Arial"/>
          <w:b/>
          <w:color w:val="000000"/>
        </w:rPr>
        <w:t>7</w:t>
      </w:r>
      <w:r w:rsidR="00247B3E" w:rsidRPr="00D3034A">
        <w:rPr>
          <w:rFonts w:ascii="Arial" w:eastAsia="Calibri" w:hAnsi="Arial" w:cs="Arial"/>
          <w:b/>
          <w:color w:val="000000"/>
        </w:rPr>
        <w:t>)</w:t>
      </w:r>
      <w:r w:rsidR="00C60D14" w:rsidRPr="00D3034A">
        <w:rPr>
          <w:rFonts w:ascii="Arial" w:eastAsia="Calibri" w:hAnsi="Arial" w:cs="Arial"/>
          <w:b/>
          <w:color w:val="000000"/>
        </w:rPr>
        <w:t xml:space="preserve"> </w:t>
      </w:r>
    </w:p>
    <w:p w14:paraId="2F5B96AC" w14:textId="69EEFAFA" w:rsidR="006A34FF" w:rsidRDefault="006A34FF" w:rsidP="006A34FF">
      <w:pPr>
        <w:pStyle w:val="ListParagraph"/>
        <w:numPr>
          <w:ilvl w:val="0"/>
          <w:numId w:val="25"/>
        </w:numPr>
        <w:autoSpaceDE w:val="0"/>
        <w:autoSpaceDN w:val="0"/>
        <w:spacing w:after="0" w:line="240" w:lineRule="auto"/>
        <w:rPr>
          <w:rFonts w:ascii="Arial" w:eastAsia="Calibri" w:hAnsi="Arial" w:cs="Arial"/>
          <w:color w:val="000000"/>
        </w:rPr>
      </w:pPr>
      <w:r>
        <w:rPr>
          <w:rFonts w:ascii="Arial" w:eastAsia="Calibri" w:hAnsi="Arial" w:cs="Arial"/>
          <w:color w:val="000000"/>
        </w:rPr>
        <w:t>Th</w:t>
      </w:r>
      <w:r w:rsidR="00457289">
        <w:rPr>
          <w:rFonts w:ascii="Arial" w:eastAsia="Calibri" w:hAnsi="Arial" w:cs="Arial"/>
          <w:color w:val="000000"/>
        </w:rPr>
        <w:t>ere is</w:t>
      </w:r>
      <w:r>
        <w:rPr>
          <w:rFonts w:ascii="Arial" w:eastAsia="Calibri" w:hAnsi="Arial" w:cs="Arial"/>
          <w:color w:val="000000"/>
        </w:rPr>
        <w:t xml:space="preserve"> $2.16 million available to fund approximately five-seven (5-7) awards</w:t>
      </w:r>
    </w:p>
    <w:p w14:paraId="7FFEED57" w14:textId="38FD810E" w:rsidR="008E5146" w:rsidRDefault="00EC0A4D" w:rsidP="00055BA8">
      <w:pPr>
        <w:pStyle w:val="ListParagraph"/>
        <w:numPr>
          <w:ilvl w:val="0"/>
          <w:numId w:val="25"/>
        </w:numPr>
        <w:autoSpaceDE w:val="0"/>
        <w:autoSpaceDN w:val="0"/>
        <w:spacing w:after="0" w:line="240" w:lineRule="auto"/>
        <w:rPr>
          <w:rFonts w:ascii="Arial" w:eastAsia="Calibri" w:hAnsi="Arial" w:cs="Arial"/>
          <w:color w:val="000000"/>
        </w:rPr>
      </w:pPr>
      <w:r w:rsidRPr="008E5146">
        <w:rPr>
          <w:rFonts w:ascii="Arial" w:eastAsia="Calibri" w:hAnsi="Arial" w:cs="Arial"/>
          <w:color w:val="000000"/>
        </w:rPr>
        <w:t xml:space="preserve">This RFA </w:t>
      </w:r>
      <w:r w:rsidR="00F22C45">
        <w:rPr>
          <w:rFonts w:ascii="Arial" w:eastAsia="Calibri" w:hAnsi="Arial" w:cs="Arial"/>
          <w:color w:val="000000"/>
        </w:rPr>
        <w:t xml:space="preserve">was </w:t>
      </w:r>
      <w:r w:rsidR="007B4A2D" w:rsidRPr="008E5146">
        <w:rPr>
          <w:rFonts w:ascii="Arial" w:eastAsia="Calibri" w:hAnsi="Arial" w:cs="Arial"/>
          <w:color w:val="000000"/>
        </w:rPr>
        <w:t xml:space="preserve">issued on </w:t>
      </w:r>
      <w:r w:rsidR="003E1F68">
        <w:rPr>
          <w:rFonts w:ascii="Arial" w:eastAsia="Calibri" w:hAnsi="Arial" w:cs="Arial"/>
          <w:color w:val="000000"/>
        </w:rPr>
        <w:t>August</w:t>
      </w:r>
      <w:r w:rsidR="007B4A2D" w:rsidRPr="008E5146">
        <w:rPr>
          <w:rFonts w:ascii="Arial" w:eastAsia="Calibri" w:hAnsi="Arial" w:cs="Arial"/>
          <w:color w:val="000000"/>
        </w:rPr>
        <w:t xml:space="preserve"> </w:t>
      </w:r>
      <w:r w:rsidR="003E1F68">
        <w:rPr>
          <w:rFonts w:ascii="Arial" w:eastAsia="Calibri" w:hAnsi="Arial" w:cs="Arial"/>
          <w:color w:val="000000"/>
        </w:rPr>
        <w:t>1</w:t>
      </w:r>
      <w:r w:rsidR="00AA097B">
        <w:rPr>
          <w:rFonts w:ascii="Arial" w:eastAsia="Calibri" w:hAnsi="Arial" w:cs="Arial"/>
          <w:color w:val="000000"/>
        </w:rPr>
        <w:t>1</w:t>
      </w:r>
      <w:r w:rsidR="007B4A2D" w:rsidRPr="008E5146">
        <w:rPr>
          <w:rFonts w:ascii="Arial" w:eastAsia="Calibri" w:hAnsi="Arial" w:cs="Arial"/>
          <w:color w:val="000000"/>
        </w:rPr>
        <w:t>, 20</w:t>
      </w:r>
      <w:r w:rsidR="00AA097B">
        <w:rPr>
          <w:rFonts w:ascii="Arial" w:eastAsia="Calibri" w:hAnsi="Arial" w:cs="Arial"/>
          <w:color w:val="000000"/>
        </w:rPr>
        <w:t>21</w:t>
      </w:r>
      <w:r w:rsidR="008E5146">
        <w:rPr>
          <w:rFonts w:ascii="Arial" w:eastAsia="Calibri" w:hAnsi="Arial" w:cs="Arial"/>
          <w:color w:val="000000"/>
        </w:rPr>
        <w:t xml:space="preserve"> </w:t>
      </w:r>
    </w:p>
    <w:p w14:paraId="731FA787" w14:textId="625695C6" w:rsidR="007B4A2D" w:rsidRPr="008E5146" w:rsidRDefault="00AA097B" w:rsidP="00055BA8">
      <w:pPr>
        <w:pStyle w:val="ListParagraph"/>
        <w:numPr>
          <w:ilvl w:val="0"/>
          <w:numId w:val="25"/>
        </w:numPr>
        <w:autoSpaceDE w:val="0"/>
        <w:autoSpaceDN w:val="0"/>
        <w:spacing w:after="0" w:line="240" w:lineRule="auto"/>
        <w:rPr>
          <w:rFonts w:ascii="Arial" w:eastAsia="Calibri" w:hAnsi="Arial" w:cs="Arial"/>
          <w:color w:val="000000"/>
        </w:rPr>
      </w:pPr>
      <w:r>
        <w:rPr>
          <w:rFonts w:ascii="Arial" w:eastAsia="Calibri" w:hAnsi="Arial" w:cs="Arial"/>
          <w:color w:val="000000"/>
        </w:rPr>
        <w:t>Nineteen</w:t>
      </w:r>
      <w:r w:rsidR="007B4A2D" w:rsidRPr="008E5146">
        <w:rPr>
          <w:rFonts w:ascii="Arial" w:eastAsia="Calibri" w:hAnsi="Arial" w:cs="Arial"/>
          <w:color w:val="000000"/>
        </w:rPr>
        <w:t xml:space="preserve"> (</w:t>
      </w:r>
      <w:r>
        <w:rPr>
          <w:rFonts w:ascii="Arial" w:eastAsia="Calibri" w:hAnsi="Arial" w:cs="Arial"/>
          <w:color w:val="000000"/>
        </w:rPr>
        <w:t>19</w:t>
      </w:r>
      <w:r w:rsidR="007B4A2D" w:rsidRPr="008E5146">
        <w:rPr>
          <w:rFonts w:ascii="Arial" w:eastAsia="Calibri" w:hAnsi="Arial" w:cs="Arial"/>
          <w:color w:val="000000"/>
        </w:rPr>
        <w:t xml:space="preserve">) applications were </w:t>
      </w:r>
      <w:r w:rsidR="00B80675" w:rsidRPr="008E5146">
        <w:rPr>
          <w:rFonts w:ascii="Arial" w:eastAsia="Calibri" w:hAnsi="Arial" w:cs="Arial"/>
          <w:color w:val="000000"/>
        </w:rPr>
        <w:t>received by the</w:t>
      </w:r>
      <w:r w:rsidR="007B4A2D" w:rsidRPr="008E5146">
        <w:rPr>
          <w:rFonts w:ascii="Arial" w:eastAsia="Calibri" w:hAnsi="Arial" w:cs="Arial"/>
          <w:color w:val="000000"/>
        </w:rPr>
        <w:t xml:space="preserve"> due date</w:t>
      </w:r>
    </w:p>
    <w:p w14:paraId="4CBD00A6" w14:textId="502D9748" w:rsidR="00C73CDF" w:rsidRPr="00C73CDF" w:rsidRDefault="007B4A2D" w:rsidP="00C73CDF">
      <w:pPr>
        <w:pStyle w:val="ListParagraph"/>
        <w:numPr>
          <w:ilvl w:val="0"/>
          <w:numId w:val="25"/>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Independent peer review of the applications was held </w:t>
      </w:r>
      <w:r w:rsidR="00D25F5F">
        <w:rPr>
          <w:rFonts w:ascii="Arial" w:eastAsia="Calibri" w:hAnsi="Arial" w:cs="Arial"/>
          <w:color w:val="000000"/>
        </w:rPr>
        <w:t>in January</w:t>
      </w:r>
      <w:r w:rsidR="0005318C">
        <w:rPr>
          <w:rFonts w:ascii="Arial" w:eastAsia="Calibri" w:hAnsi="Arial" w:cs="Arial"/>
          <w:color w:val="000000"/>
        </w:rPr>
        <w:t xml:space="preserve"> </w:t>
      </w:r>
      <w:r w:rsidR="007961CB">
        <w:rPr>
          <w:rFonts w:ascii="Arial" w:eastAsia="Calibri" w:hAnsi="Arial" w:cs="Arial"/>
          <w:color w:val="000000"/>
        </w:rPr>
        <w:t>20</w:t>
      </w:r>
      <w:r w:rsidR="00D25F5F">
        <w:rPr>
          <w:rFonts w:ascii="Arial" w:eastAsia="Calibri" w:hAnsi="Arial" w:cs="Arial"/>
          <w:color w:val="000000"/>
        </w:rPr>
        <w:t>2</w:t>
      </w:r>
      <w:r w:rsidR="00AA097B">
        <w:rPr>
          <w:rFonts w:ascii="Arial" w:eastAsia="Calibri" w:hAnsi="Arial" w:cs="Arial"/>
          <w:color w:val="000000"/>
        </w:rPr>
        <w:t>2</w:t>
      </w:r>
      <w:r w:rsidR="000159A7">
        <w:rPr>
          <w:rFonts w:ascii="Arial" w:eastAsia="Calibri" w:hAnsi="Arial" w:cs="Arial"/>
          <w:color w:val="000000"/>
        </w:rPr>
        <w:t xml:space="preserve">, </w:t>
      </w:r>
      <w:r w:rsidR="00AA097B">
        <w:rPr>
          <w:rFonts w:ascii="Arial" w:eastAsia="Calibri" w:hAnsi="Arial" w:cs="Arial"/>
          <w:color w:val="000000"/>
        </w:rPr>
        <w:t>fifteen</w:t>
      </w:r>
      <w:r w:rsidR="008A21C3">
        <w:rPr>
          <w:rFonts w:ascii="Arial" w:eastAsia="Calibri" w:hAnsi="Arial" w:cs="Arial"/>
          <w:color w:val="000000"/>
        </w:rPr>
        <w:t xml:space="preserve"> (</w:t>
      </w:r>
      <w:r w:rsidR="00AA097B">
        <w:rPr>
          <w:rFonts w:ascii="Arial" w:eastAsia="Calibri" w:hAnsi="Arial" w:cs="Arial"/>
          <w:color w:val="000000"/>
        </w:rPr>
        <w:t>15</w:t>
      </w:r>
      <w:r w:rsidR="008A21C3">
        <w:rPr>
          <w:rFonts w:ascii="Arial" w:eastAsia="Calibri" w:hAnsi="Arial" w:cs="Arial"/>
          <w:color w:val="000000"/>
        </w:rPr>
        <w:t xml:space="preserve">) </w:t>
      </w:r>
      <w:r w:rsidR="000159A7">
        <w:rPr>
          <w:rFonts w:ascii="Arial" w:eastAsia="Calibri" w:hAnsi="Arial" w:cs="Arial"/>
          <w:color w:val="000000"/>
        </w:rPr>
        <w:t>applications were scored on a scale of 1.0-9.0</w:t>
      </w:r>
      <w:r w:rsidR="007961CB">
        <w:rPr>
          <w:rFonts w:ascii="Arial" w:eastAsia="Calibri" w:hAnsi="Arial" w:cs="Arial"/>
          <w:color w:val="000000"/>
        </w:rPr>
        <w:t xml:space="preserve"> and </w:t>
      </w:r>
      <w:r w:rsidR="0000132F">
        <w:rPr>
          <w:rFonts w:ascii="Arial" w:eastAsia="Calibri" w:hAnsi="Arial" w:cs="Arial"/>
          <w:color w:val="000000"/>
        </w:rPr>
        <w:t>four (4)</w:t>
      </w:r>
      <w:r w:rsidR="0005318C">
        <w:rPr>
          <w:rFonts w:ascii="Arial" w:eastAsia="Calibri" w:hAnsi="Arial" w:cs="Arial"/>
          <w:color w:val="000000"/>
        </w:rPr>
        <w:t xml:space="preserve"> applications were triage</w:t>
      </w:r>
      <w:r w:rsidR="00C73CDF">
        <w:rPr>
          <w:rFonts w:ascii="Arial" w:eastAsia="Calibri" w:hAnsi="Arial" w:cs="Arial"/>
          <w:color w:val="000000"/>
        </w:rPr>
        <w:t>d</w:t>
      </w:r>
    </w:p>
    <w:p w14:paraId="4A922B6D" w14:textId="4C726122" w:rsidR="00B35996" w:rsidRDefault="0005231A" w:rsidP="00B35996">
      <w:pPr>
        <w:pStyle w:val="ListParagraph"/>
        <w:numPr>
          <w:ilvl w:val="0"/>
          <w:numId w:val="25"/>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The </w:t>
      </w:r>
      <w:r w:rsidR="006A34FF">
        <w:rPr>
          <w:rFonts w:ascii="Arial" w:eastAsia="Calibri" w:hAnsi="Arial" w:cs="Arial"/>
          <w:color w:val="000000"/>
        </w:rPr>
        <w:t xml:space="preserve">Research Plan score is the </w:t>
      </w:r>
      <w:r w:rsidR="006E0DAD">
        <w:rPr>
          <w:rFonts w:ascii="Arial" w:eastAsia="Calibri" w:hAnsi="Arial" w:cs="Arial"/>
          <w:color w:val="000000"/>
        </w:rPr>
        <w:t>tiebreaker</w:t>
      </w:r>
      <w:r w:rsidR="006A34FF">
        <w:rPr>
          <w:rFonts w:ascii="Arial" w:eastAsia="Calibri" w:hAnsi="Arial" w:cs="Arial"/>
          <w:color w:val="000000"/>
        </w:rPr>
        <w:t xml:space="preserve"> and the Impact score is the second tie-breaker</w:t>
      </w:r>
    </w:p>
    <w:p w14:paraId="4AB363A8" w14:textId="77777777" w:rsidR="00B745DC" w:rsidRDefault="00B745DC" w:rsidP="00B745DC">
      <w:pPr>
        <w:autoSpaceDE w:val="0"/>
        <w:autoSpaceDN w:val="0"/>
        <w:spacing w:after="0" w:line="240" w:lineRule="auto"/>
        <w:rPr>
          <w:rFonts w:ascii="Arial" w:eastAsia="Calibri" w:hAnsi="Arial" w:cs="Arial"/>
          <w:color w:val="000000"/>
        </w:rPr>
      </w:pPr>
    </w:p>
    <w:p w14:paraId="1990731B" w14:textId="402D778C" w:rsidR="00F4427E" w:rsidRDefault="007B3570" w:rsidP="00B745DC">
      <w:pPr>
        <w:autoSpaceDE w:val="0"/>
        <w:autoSpaceDN w:val="0"/>
        <w:spacing w:after="0" w:line="240" w:lineRule="auto"/>
        <w:rPr>
          <w:rFonts w:ascii="Arial" w:eastAsia="Calibri" w:hAnsi="Arial" w:cs="Arial"/>
          <w:color w:val="000000"/>
        </w:rPr>
      </w:pPr>
      <w:r>
        <w:rPr>
          <w:rFonts w:ascii="Arial" w:eastAsia="Calibri" w:hAnsi="Arial" w:cs="Arial"/>
          <w:color w:val="000000"/>
        </w:rPr>
        <w:t>Ms. Garavelli</w:t>
      </w:r>
      <w:r w:rsidR="00B745DC">
        <w:rPr>
          <w:rFonts w:ascii="Arial" w:eastAsia="Calibri" w:hAnsi="Arial" w:cs="Arial"/>
          <w:color w:val="000000"/>
        </w:rPr>
        <w:t xml:space="preserve"> stated </w:t>
      </w:r>
      <w:r w:rsidR="00F4427E">
        <w:rPr>
          <w:rFonts w:ascii="Arial" w:eastAsia="Calibri" w:hAnsi="Arial" w:cs="Arial"/>
          <w:color w:val="000000"/>
        </w:rPr>
        <w:t xml:space="preserve">the three-year Brown Round </w:t>
      </w:r>
      <w:r w:rsidR="00BC40A4">
        <w:rPr>
          <w:rFonts w:ascii="Arial" w:eastAsia="Calibri" w:hAnsi="Arial" w:cs="Arial"/>
          <w:color w:val="000000"/>
        </w:rPr>
        <w:t>8,</w:t>
      </w:r>
      <w:r w:rsidR="00F4427E">
        <w:rPr>
          <w:rFonts w:ascii="Arial" w:eastAsia="Calibri" w:hAnsi="Arial" w:cs="Arial"/>
          <w:color w:val="000000"/>
        </w:rPr>
        <w:t xml:space="preserve"> and the two-year Rowley Round </w:t>
      </w:r>
      <w:r w:rsidR="00AA097B">
        <w:rPr>
          <w:rFonts w:ascii="Arial" w:eastAsia="Calibri" w:hAnsi="Arial" w:cs="Arial"/>
          <w:color w:val="000000"/>
        </w:rPr>
        <w:t>7</w:t>
      </w:r>
      <w:r w:rsidR="00F4427E">
        <w:rPr>
          <w:rFonts w:ascii="Arial" w:eastAsia="Calibri" w:hAnsi="Arial" w:cs="Arial"/>
          <w:color w:val="000000"/>
        </w:rPr>
        <w:t xml:space="preserve"> contracts will start in </w:t>
      </w:r>
      <w:r w:rsidR="00472917">
        <w:rPr>
          <w:rFonts w:ascii="Arial" w:eastAsia="Calibri" w:hAnsi="Arial" w:cs="Arial"/>
          <w:color w:val="000000"/>
        </w:rPr>
        <w:t>January 202</w:t>
      </w:r>
      <w:r w:rsidR="00AA097B">
        <w:rPr>
          <w:rFonts w:ascii="Arial" w:eastAsia="Calibri" w:hAnsi="Arial" w:cs="Arial"/>
          <w:color w:val="000000"/>
        </w:rPr>
        <w:t>3</w:t>
      </w:r>
      <w:r w:rsidR="00472917">
        <w:rPr>
          <w:rFonts w:ascii="Arial" w:eastAsia="Calibri" w:hAnsi="Arial" w:cs="Arial"/>
          <w:color w:val="000000"/>
        </w:rPr>
        <w:t>.</w:t>
      </w:r>
      <w:r w:rsidRPr="007B3570">
        <w:rPr>
          <w:rFonts w:ascii="Arial" w:eastAsia="Calibri" w:hAnsi="Arial" w:cs="Arial"/>
          <w:color w:val="000000"/>
        </w:rPr>
        <w:t xml:space="preserve"> </w:t>
      </w:r>
      <w:r>
        <w:rPr>
          <w:rFonts w:ascii="Arial" w:eastAsia="Calibri" w:hAnsi="Arial" w:cs="Arial"/>
          <w:color w:val="000000"/>
        </w:rPr>
        <w:t>She</w:t>
      </w:r>
      <w:r w:rsidRPr="00B745DC">
        <w:rPr>
          <w:rFonts w:ascii="Arial" w:eastAsia="Calibri" w:hAnsi="Arial" w:cs="Arial"/>
          <w:color w:val="000000"/>
        </w:rPr>
        <w:t xml:space="preserve"> said </w:t>
      </w:r>
      <w:r>
        <w:rPr>
          <w:rFonts w:ascii="Arial" w:eastAsia="Calibri" w:hAnsi="Arial" w:cs="Arial"/>
          <w:color w:val="000000"/>
        </w:rPr>
        <w:t>t</w:t>
      </w:r>
      <w:r w:rsidRPr="00B745DC">
        <w:rPr>
          <w:rFonts w:ascii="Arial" w:eastAsia="Calibri" w:hAnsi="Arial" w:cs="Arial"/>
          <w:color w:val="000000"/>
        </w:rPr>
        <w:t xml:space="preserve">he HRSB may decide to program available funds towards more Rowley Round </w:t>
      </w:r>
      <w:r w:rsidR="00AA097B">
        <w:rPr>
          <w:rFonts w:ascii="Arial" w:eastAsia="Calibri" w:hAnsi="Arial" w:cs="Arial"/>
          <w:color w:val="000000"/>
        </w:rPr>
        <w:t>7</w:t>
      </w:r>
      <w:r w:rsidRPr="00B745DC">
        <w:rPr>
          <w:rFonts w:ascii="Arial" w:eastAsia="Calibri" w:hAnsi="Arial" w:cs="Arial"/>
          <w:color w:val="000000"/>
        </w:rPr>
        <w:t xml:space="preserve"> awards</w:t>
      </w:r>
      <w:r>
        <w:rPr>
          <w:rFonts w:ascii="Arial" w:eastAsia="Calibri" w:hAnsi="Arial" w:cs="Arial"/>
          <w:color w:val="000000"/>
        </w:rPr>
        <w:t>.</w:t>
      </w:r>
    </w:p>
    <w:p w14:paraId="7184A469" w14:textId="08A43DB2" w:rsidR="004161CC" w:rsidRDefault="004161CC" w:rsidP="00B745DC">
      <w:pPr>
        <w:autoSpaceDE w:val="0"/>
        <w:autoSpaceDN w:val="0"/>
        <w:spacing w:after="0" w:line="240" w:lineRule="auto"/>
        <w:rPr>
          <w:rFonts w:ascii="Arial" w:eastAsia="Calibri" w:hAnsi="Arial" w:cs="Arial"/>
          <w:color w:val="000000"/>
        </w:rPr>
      </w:pPr>
    </w:p>
    <w:p w14:paraId="2F5BC4DC" w14:textId="5B36BD0C" w:rsidR="007B3570" w:rsidRDefault="004161CC" w:rsidP="00542480">
      <w:pPr>
        <w:rPr>
          <w:rFonts w:ascii="Arial" w:eastAsia="Calibri" w:hAnsi="Arial" w:cs="Arial"/>
          <w:color w:val="000000"/>
        </w:rPr>
      </w:pPr>
      <w:r w:rsidRPr="00B231B5">
        <w:rPr>
          <w:rFonts w:ascii="Arial" w:eastAsia="Calibri" w:hAnsi="Arial" w:cs="Arial"/>
          <w:color w:val="000000"/>
          <w:lang w:val="en"/>
        </w:rPr>
        <w:t xml:space="preserve">For both abovementioned RFAs, Ms. Garavelli said that the </w:t>
      </w:r>
      <w:r>
        <w:rPr>
          <w:rFonts w:ascii="Arial" w:eastAsia="Calibri" w:hAnsi="Arial" w:cs="Arial"/>
          <w:color w:val="000000"/>
          <w:lang w:val="en"/>
        </w:rPr>
        <w:t xml:space="preserve">HRSB </w:t>
      </w:r>
      <w:r w:rsidRPr="00B231B5">
        <w:rPr>
          <w:rFonts w:ascii="Arial" w:eastAsia="Calibri" w:hAnsi="Arial" w:cs="Arial"/>
          <w:color w:val="000000"/>
          <w:lang w:val="en"/>
        </w:rPr>
        <w:t xml:space="preserve">may vote in favor or against any application submitted for funding, and if an application for which there are available funds is not recommended for funding, the </w:t>
      </w:r>
      <w:r>
        <w:rPr>
          <w:rFonts w:ascii="Arial" w:eastAsia="Calibri" w:hAnsi="Arial" w:cs="Arial"/>
          <w:color w:val="000000"/>
          <w:lang w:val="en"/>
        </w:rPr>
        <w:t>HRSB</w:t>
      </w:r>
      <w:r w:rsidRPr="00B231B5">
        <w:rPr>
          <w:rFonts w:ascii="Arial" w:eastAsia="Calibri" w:hAnsi="Arial" w:cs="Arial"/>
          <w:color w:val="000000"/>
          <w:lang w:val="en"/>
        </w:rPr>
        <w:t xml:space="preserve"> will fully justify why the application was not approved.</w:t>
      </w:r>
      <w:r>
        <w:rPr>
          <w:rFonts w:ascii="Arial" w:eastAsia="Calibri" w:hAnsi="Arial" w:cs="Arial"/>
          <w:color w:val="000000"/>
          <w:lang w:val="en"/>
        </w:rPr>
        <w:t xml:space="preserve"> </w:t>
      </w:r>
      <w:r w:rsidRPr="00612AD5">
        <w:rPr>
          <w:rFonts w:ascii="Arial" w:eastAsia="Calibri" w:hAnsi="Arial" w:cs="Arial"/>
          <w:color w:val="000000"/>
          <w:lang w:val="en"/>
        </w:rPr>
        <w:t xml:space="preserve">She stated the </w:t>
      </w:r>
      <w:r>
        <w:rPr>
          <w:rFonts w:ascii="Arial" w:eastAsia="Calibri" w:hAnsi="Arial" w:cs="Arial"/>
          <w:color w:val="000000"/>
          <w:lang w:val="en"/>
        </w:rPr>
        <w:t>HRSB</w:t>
      </w:r>
      <w:r w:rsidRPr="00612AD5">
        <w:rPr>
          <w:rFonts w:ascii="Arial" w:eastAsia="Calibri" w:hAnsi="Arial" w:cs="Arial"/>
          <w:color w:val="000000"/>
          <w:lang w:val="en"/>
        </w:rPr>
        <w:t xml:space="preserve"> could approve, but not fund other meritorious applications</w:t>
      </w:r>
      <w:r>
        <w:rPr>
          <w:rFonts w:ascii="Arial" w:eastAsia="Calibri" w:hAnsi="Arial" w:cs="Arial"/>
          <w:color w:val="000000"/>
          <w:lang w:val="en"/>
        </w:rPr>
        <w:t xml:space="preserve"> due to limited resources</w:t>
      </w:r>
      <w:r w:rsidRPr="00612AD5">
        <w:rPr>
          <w:rFonts w:ascii="Arial" w:eastAsia="Calibri" w:hAnsi="Arial" w:cs="Arial"/>
          <w:color w:val="000000"/>
          <w:lang w:val="en"/>
        </w:rPr>
        <w:t xml:space="preserve">, which could become recommended awards for funding, should there be any declinations. </w:t>
      </w:r>
    </w:p>
    <w:p w14:paraId="6ED2E6D5" w14:textId="006FFEA0" w:rsidR="007B3570" w:rsidRDefault="00797CF6" w:rsidP="00B745DC">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Ms. Garavelli provided a summary of the </w:t>
      </w:r>
      <w:r w:rsidR="0061540A">
        <w:rPr>
          <w:rFonts w:ascii="Arial" w:eastAsia="Calibri" w:hAnsi="Arial" w:cs="Arial"/>
          <w:color w:val="000000"/>
        </w:rPr>
        <w:t xml:space="preserve">HRSB’s </w:t>
      </w:r>
      <w:r>
        <w:rPr>
          <w:rFonts w:ascii="Arial" w:eastAsia="Calibri" w:hAnsi="Arial" w:cs="Arial"/>
          <w:color w:val="000000"/>
        </w:rPr>
        <w:t xml:space="preserve">third recurring RFA, although no applications were received, </w:t>
      </w:r>
      <w:r w:rsidR="00DB6C3F">
        <w:rPr>
          <w:rFonts w:ascii="Arial" w:eastAsia="Calibri" w:hAnsi="Arial" w:cs="Arial"/>
          <w:color w:val="000000"/>
        </w:rPr>
        <w:t>the procurement timeline</w:t>
      </w:r>
      <w:r>
        <w:rPr>
          <w:rFonts w:ascii="Arial" w:eastAsia="Calibri" w:hAnsi="Arial" w:cs="Arial"/>
          <w:color w:val="000000"/>
        </w:rPr>
        <w:t xml:space="preserve"> is bulleted below. </w:t>
      </w:r>
    </w:p>
    <w:p w14:paraId="559C9B0A" w14:textId="77777777" w:rsidR="00F4427E" w:rsidRDefault="00F4427E" w:rsidP="00F4427E">
      <w:pPr>
        <w:autoSpaceDE w:val="0"/>
        <w:autoSpaceDN w:val="0"/>
        <w:adjustRightInd w:val="0"/>
        <w:spacing w:after="0" w:line="240" w:lineRule="auto"/>
        <w:rPr>
          <w:rFonts w:ascii="Arial" w:eastAsia="Calibri" w:hAnsi="Arial" w:cs="Arial"/>
          <w:color w:val="000000"/>
        </w:rPr>
      </w:pPr>
    </w:p>
    <w:p w14:paraId="729B3C6B" w14:textId="5DFF4B9A" w:rsidR="00116C21" w:rsidRPr="00D3034A" w:rsidRDefault="00640E83" w:rsidP="00D3034A">
      <w:pPr>
        <w:autoSpaceDE w:val="0"/>
        <w:autoSpaceDN w:val="0"/>
        <w:spacing w:after="0" w:line="240" w:lineRule="auto"/>
        <w:rPr>
          <w:rFonts w:ascii="Arial" w:eastAsia="Calibri" w:hAnsi="Arial" w:cs="Arial"/>
          <w:b/>
          <w:color w:val="000000"/>
        </w:rPr>
      </w:pPr>
      <w:r w:rsidRPr="00D3034A">
        <w:rPr>
          <w:rFonts w:ascii="Arial" w:eastAsia="Calibri" w:hAnsi="Arial" w:cs="Arial"/>
          <w:b/>
          <w:color w:val="000000"/>
        </w:rPr>
        <w:t>Healthcare Practitioner</w:t>
      </w:r>
      <w:r w:rsidR="000569F5">
        <w:rPr>
          <w:rFonts w:ascii="Arial" w:eastAsia="Calibri" w:hAnsi="Arial" w:cs="Arial"/>
          <w:b/>
          <w:color w:val="000000"/>
        </w:rPr>
        <w:t xml:space="preserve"> Breast Cancer Education Research Projects (</w:t>
      </w:r>
      <w:r w:rsidR="00D8274A">
        <w:rPr>
          <w:rFonts w:ascii="Arial" w:eastAsia="Calibri" w:hAnsi="Arial" w:cs="Arial"/>
          <w:b/>
          <w:color w:val="000000"/>
        </w:rPr>
        <w:t xml:space="preserve">Healthcare Practitioner </w:t>
      </w:r>
      <w:r w:rsidRPr="00D3034A">
        <w:rPr>
          <w:rFonts w:ascii="Arial" w:eastAsia="Calibri" w:hAnsi="Arial" w:cs="Arial"/>
          <w:b/>
          <w:color w:val="000000"/>
        </w:rPr>
        <w:t xml:space="preserve">Round </w:t>
      </w:r>
      <w:r w:rsidR="00AA097B">
        <w:rPr>
          <w:rFonts w:ascii="Arial" w:eastAsia="Calibri" w:hAnsi="Arial" w:cs="Arial"/>
          <w:b/>
          <w:color w:val="000000"/>
        </w:rPr>
        <w:t>4</w:t>
      </w:r>
      <w:r w:rsidR="00D8274A">
        <w:rPr>
          <w:rFonts w:ascii="Arial" w:eastAsia="Calibri" w:hAnsi="Arial" w:cs="Arial"/>
          <w:b/>
          <w:color w:val="000000"/>
        </w:rPr>
        <w:t>)</w:t>
      </w:r>
    </w:p>
    <w:p w14:paraId="03A7D4A5" w14:textId="2EC395DD" w:rsidR="00142357" w:rsidRDefault="00457289" w:rsidP="00055BA8">
      <w:pPr>
        <w:pStyle w:val="ListParagraph"/>
        <w:numPr>
          <w:ilvl w:val="0"/>
          <w:numId w:val="26"/>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There </w:t>
      </w:r>
      <w:r w:rsidR="0004222C">
        <w:rPr>
          <w:rFonts w:ascii="Arial" w:eastAsia="Calibri" w:hAnsi="Arial" w:cs="Arial"/>
          <w:color w:val="000000"/>
        </w:rPr>
        <w:t>was</w:t>
      </w:r>
      <w:r w:rsidR="00142357" w:rsidRPr="00142357">
        <w:rPr>
          <w:rFonts w:ascii="Arial" w:eastAsia="Calibri" w:hAnsi="Arial" w:cs="Arial"/>
          <w:color w:val="000000"/>
        </w:rPr>
        <w:t xml:space="preserve"> $</w:t>
      </w:r>
      <w:r w:rsidR="00AA097B">
        <w:rPr>
          <w:rFonts w:ascii="Arial" w:eastAsia="Calibri" w:hAnsi="Arial" w:cs="Arial"/>
          <w:color w:val="000000"/>
        </w:rPr>
        <w:t>540</w:t>
      </w:r>
      <w:r w:rsidR="00142357" w:rsidRPr="00142357">
        <w:rPr>
          <w:rFonts w:ascii="Arial" w:eastAsia="Calibri" w:hAnsi="Arial" w:cs="Arial"/>
          <w:color w:val="000000"/>
        </w:rPr>
        <w:t xml:space="preserve">,000 available to fund approximately </w:t>
      </w:r>
      <w:r w:rsidR="00AA097B">
        <w:rPr>
          <w:rFonts w:ascii="Arial" w:eastAsia="Calibri" w:hAnsi="Arial" w:cs="Arial"/>
          <w:color w:val="000000"/>
        </w:rPr>
        <w:t>two</w:t>
      </w:r>
      <w:r w:rsidR="00142357" w:rsidRPr="00142357">
        <w:rPr>
          <w:rFonts w:ascii="Arial" w:eastAsia="Calibri" w:hAnsi="Arial" w:cs="Arial"/>
          <w:color w:val="000000"/>
        </w:rPr>
        <w:t xml:space="preserve"> (</w:t>
      </w:r>
      <w:r w:rsidR="00AA097B">
        <w:rPr>
          <w:rFonts w:ascii="Arial" w:eastAsia="Calibri" w:hAnsi="Arial" w:cs="Arial"/>
          <w:color w:val="000000"/>
        </w:rPr>
        <w:t>2</w:t>
      </w:r>
      <w:r w:rsidR="00142357" w:rsidRPr="00142357">
        <w:rPr>
          <w:rFonts w:ascii="Arial" w:eastAsia="Calibri" w:hAnsi="Arial" w:cs="Arial"/>
          <w:color w:val="000000"/>
        </w:rPr>
        <w:t>) award</w:t>
      </w:r>
      <w:r w:rsidR="00AA097B">
        <w:rPr>
          <w:rFonts w:ascii="Arial" w:eastAsia="Calibri" w:hAnsi="Arial" w:cs="Arial"/>
          <w:color w:val="000000"/>
        </w:rPr>
        <w:t>s</w:t>
      </w:r>
    </w:p>
    <w:p w14:paraId="3CB0D79A" w14:textId="1ABE8535" w:rsidR="00CC18D6" w:rsidRDefault="00142357" w:rsidP="00055BA8">
      <w:pPr>
        <w:pStyle w:val="ListParagraph"/>
        <w:numPr>
          <w:ilvl w:val="0"/>
          <w:numId w:val="26"/>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This RFA </w:t>
      </w:r>
      <w:r w:rsidR="00CC18D6">
        <w:rPr>
          <w:rFonts w:ascii="Arial" w:eastAsia="Calibri" w:hAnsi="Arial" w:cs="Arial"/>
          <w:color w:val="000000"/>
        </w:rPr>
        <w:t xml:space="preserve">was issued on </w:t>
      </w:r>
      <w:r w:rsidR="00AA097B">
        <w:rPr>
          <w:rFonts w:ascii="Arial" w:eastAsia="Calibri" w:hAnsi="Arial" w:cs="Arial"/>
          <w:color w:val="000000"/>
        </w:rPr>
        <w:t xml:space="preserve">January </w:t>
      </w:r>
      <w:r w:rsidR="00B163EE">
        <w:rPr>
          <w:rFonts w:ascii="Arial" w:eastAsia="Calibri" w:hAnsi="Arial" w:cs="Arial"/>
          <w:color w:val="000000"/>
        </w:rPr>
        <w:t>2</w:t>
      </w:r>
      <w:r w:rsidR="00AA097B">
        <w:rPr>
          <w:rFonts w:ascii="Arial" w:eastAsia="Calibri" w:hAnsi="Arial" w:cs="Arial"/>
          <w:color w:val="000000"/>
        </w:rPr>
        <w:t>6</w:t>
      </w:r>
      <w:r w:rsidR="00CC18D6">
        <w:rPr>
          <w:rFonts w:ascii="Arial" w:eastAsia="Calibri" w:hAnsi="Arial" w:cs="Arial"/>
          <w:color w:val="000000"/>
        </w:rPr>
        <w:t>, 20</w:t>
      </w:r>
      <w:r w:rsidR="00AA097B">
        <w:rPr>
          <w:rFonts w:ascii="Arial" w:eastAsia="Calibri" w:hAnsi="Arial" w:cs="Arial"/>
          <w:color w:val="000000"/>
        </w:rPr>
        <w:t>22</w:t>
      </w:r>
    </w:p>
    <w:p w14:paraId="4AC1CD26" w14:textId="2B5012D9" w:rsidR="00B163EE" w:rsidRDefault="00B163EE" w:rsidP="00055BA8">
      <w:pPr>
        <w:pStyle w:val="ListParagraph"/>
        <w:numPr>
          <w:ilvl w:val="0"/>
          <w:numId w:val="26"/>
        </w:numPr>
        <w:autoSpaceDE w:val="0"/>
        <w:autoSpaceDN w:val="0"/>
        <w:spacing w:after="0" w:line="240" w:lineRule="auto"/>
        <w:rPr>
          <w:rFonts w:ascii="Arial" w:eastAsia="Calibri" w:hAnsi="Arial" w:cs="Arial"/>
          <w:color w:val="000000"/>
        </w:rPr>
      </w:pPr>
      <w:r>
        <w:rPr>
          <w:rFonts w:ascii="Arial" w:eastAsia="Calibri" w:hAnsi="Arial" w:cs="Arial"/>
          <w:color w:val="000000"/>
        </w:rPr>
        <w:t>No</w:t>
      </w:r>
      <w:r w:rsidR="00640E83" w:rsidRPr="00142357">
        <w:rPr>
          <w:rFonts w:ascii="Arial" w:eastAsia="Calibri" w:hAnsi="Arial" w:cs="Arial"/>
          <w:color w:val="000000"/>
        </w:rPr>
        <w:t xml:space="preserve"> application</w:t>
      </w:r>
      <w:r>
        <w:rPr>
          <w:rFonts w:ascii="Arial" w:eastAsia="Calibri" w:hAnsi="Arial" w:cs="Arial"/>
          <w:color w:val="000000"/>
        </w:rPr>
        <w:t>s</w:t>
      </w:r>
      <w:r w:rsidR="00640E83" w:rsidRPr="00142357">
        <w:rPr>
          <w:rFonts w:ascii="Arial" w:eastAsia="Calibri" w:hAnsi="Arial" w:cs="Arial"/>
          <w:color w:val="000000"/>
        </w:rPr>
        <w:t xml:space="preserve"> w</w:t>
      </w:r>
      <w:r>
        <w:rPr>
          <w:rFonts w:ascii="Arial" w:eastAsia="Calibri" w:hAnsi="Arial" w:cs="Arial"/>
          <w:color w:val="000000"/>
        </w:rPr>
        <w:t>ere</w:t>
      </w:r>
      <w:r w:rsidR="00640E83" w:rsidRPr="00142357">
        <w:rPr>
          <w:rFonts w:ascii="Arial" w:eastAsia="Calibri" w:hAnsi="Arial" w:cs="Arial"/>
          <w:color w:val="000000"/>
        </w:rPr>
        <w:t xml:space="preserve"> </w:t>
      </w:r>
      <w:r w:rsidR="00090D4C">
        <w:rPr>
          <w:rFonts w:ascii="Arial" w:eastAsia="Calibri" w:hAnsi="Arial" w:cs="Arial"/>
          <w:color w:val="000000"/>
        </w:rPr>
        <w:t>received by the due date</w:t>
      </w:r>
    </w:p>
    <w:p w14:paraId="694BC7D2" w14:textId="6387DDF2" w:rsidR="00090D4C" w:rsidRDefault="00E7206A" w:rsidP="00055BA8">
      <w:pPr>
        <w:pStyle w:val="ListParagraph"/>
        <w:numPr>
          <w:ilvl w:val="0"/>
          <w:numId w:val="26"/>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A non-applicant poll was </w:t>
      </w:r>
      <w:r w:rsidR="004A264E">
        <w:rPr>
          <w:rFonts w:ascii="Arial" w:eastAsia="Calibri" w:hAnsi="Arial" w:cs="Arial"/>
          <w:color w:val="000000"/>
        </w:rPr>
        <w:t>sent,</w:t>
      </w:r>
      <w:r>
        <w:rPr>
          <w:rFonts w:ascii="Arial" w:eastAsia="Calibri" w:hAnsi="Arial" w:cs="Arial"/>
          <w:color w:val="000000"/>
        </w:rPr>
        <w:t xml:space="preserve"> and a few </w:t>
      </w:r>
      <w:r w:rsidR="004A264E">
        <w:rPr>
          <w:rFonts w:ascii="Arial" w:eastAsia="Calibri" w:hAnsi="Arial" w:cs="Arial"/>
          <w:color w:val="000000"/>
        </w:rPr>
        <w:t xml:space="preserve">respondents </w:t>
      </w:r>
      <w:r>
        <w:rPr>
          <w:rFonts w:ascii="Arial" w:eastAsia="Calibri" w:hAnsi="Arial" w:cs="Arial"/>
          <w:color w:val="000000"/>
        </w:rPr>
        <w:t>said they may apply if the opportunity is offered again</w:t>
      </w:r>
      <w:r w:rsidR="009613FF">
        <w:rPr>
          <w:rFonts w:ascii="Arial" w:eastAsia="Calibri" w:hAnsi="Arial" w:cs="Arial"/>
          <w:color w:val="000000"/>
        </w:rPr>
        <w:t>.</w:t>
      </w:r>
      <w:r w:rsidR="002A2300">
        <w:rPr>
          <w:rFonts w:ascii="Arial" w:eastAsia="Calibri" w:hAnsi="Arial" w:cs="Arial"/>
          <w:color w:val="000000"/>
        </w:rPr>
        <w:t xml:space="preserve"> </w:t>
      </w:r>
    </w:p>
    <w:p w14:paraId="112CAC30" w14:textId="77777777" w:rsidR="004161CC" w:rsidRDefault="004161CC" w:rsidP="004161CC">
      <w:pPr>
        <w:autoSpaceDE w:val="0"/>
        <w:autoSpaceDN w:val="0"/>
        <w:spacing w:after="0" w:line="240" w:lineRule="auto"/>
        <w:rPr>
          <w:rFonts w:ascii="Arial" w:eastAsia="Calibri" w:hAnsi="Arial" w:cs="Arial"/>
          <w:color w:val="000000"/>
        </w:rPr>
      </w:pPr>
    </w:p>
    <w:p w14:paraId="7E3A75E0" w14:textId="61457A55" w:rsidR="004161CC" w:rsidRPr="00542480" w:rsidRDefault="004161CC" w:rsidP="00542480">
      <w:pPr>
        <w:autoSpaceDE w:val="0"/>
        <w:autoSpaceDN w:val="0"/>
        <w:spacing w:after="0" w:line="240" w:lineRule="auto"/>
        <w:rPr>
          <w:rFonts w:ascii="Arial" w:eastAsia="Calibri" w:hAnsi="Arial" w:cs="Arial"/>
          <w:color w:val="000000"/>
        </w:rPr>
      </w:pPr>
      <w:r>
        <w:rPr>
          <w:rFonts w:ascii="Arial" w:eastAsia="Calibri" w:hAnsi="Arial" w:cs="Arial"/>
          <w:color w:val="000000"/>
        </w:rPr>
        <w:lastRenderedPageBreak/>
        <w:t>Ms. Garavelli noted a</w:t>
      </w:r>
      <w:r w:rsidR="00E06C83" w:rsidRPr="00542480">
        <w:rPr>
          <w:rFonts w:ascii="Arial" w:eastAsia="Calibri" w:hAnsi="Arial" w:cs="Arial"/>
          <w:color w:val="000000"/>
        </w:rPr>
        <w:t xml:space="preserve"> member of the public, Frances Harfouche, M.S.W., from Roswell Park Comprehensive Cancer Center was in attendance since her institution is interested in applying if this </w:t>
      </w:r>
      <w:r w:rsidR="00BC40A4">
        <w:rPr>
          <w:rFonts w:ascii="Arial" w:eastAsia="Calibri" w:hAnsi="Arial" w:cs="Arial"/>
          <w:color w:val="000000"/>
        </w:rPr>
        <w:t xml:space="preserve">RFA </w:t>
      </w:r>
      <w:r w:rsidR="00E06C83" w:rsidRPr="00542480">
        <w:rPr>
          <w:rFonts w:ascii="Arial" w:eastAsia="Calibri" w:hAnsi="Arial" w:cs="Arial"/>
          <w:color w:val="000000"/>
        </w:rPr>
        <w:t xml:space="preserve">is offered again. </w:t>
      </w:r>
    </w:p>
    <w:p w14:paraId="2650624E" w14:textId="77777777" w:rsidR="00C433E4" w:rsidRPr="00C433E4" w:rsidRDefault="00C433E4" w:rsidP="00C433E4">
      <w:pPr>
        <w:pStyle w:val="ListParagraph"/>
        <w:autoSpaceDE w:val="0"/>
        <w:autoSpaceDN w:val="0"/>
        <w:spacing w:after="0" w:line="240" w:lineRule="auto"/>
        <w:rPr>
          <w:rFonts w:ascii="Arial" w:eastAsia="Calibri" w:hAnsi="Arial" w:cs="Arial"/>
          <w:color w:val="000000"/>
        </w:rPr>
      </w:pPr>
    </w:p>
    <w:p w14:paraId="0589F65E" w14:textId="14BE1C00" w:rsidR="009810C0" w:rsidRPr="009810C0" w:rsidRDefault="009810C0" w:rsidP="009A6EE9">
      <w:pPr>
        <w:autoSpaceDE w:val="0"/>
        <w:autoSpaceDN w:val="0"/>
        <w:adjustRightInd w:val="0"/>
        <w:spacing w:after="0" w:line="240" w:lineRule="auto"/>
        <w:rPr>
          <w:rFonts w:ascii="Arial" w:eastAsia="Calibri" w:hAnsi="Arial" w:cs="Arial"/>
          <w:b/>
          <w:color w:val="000000"/>
        </w:rPr>
      </w:pPr>
      <w:r>
        <w:rPr>
          <w:rFonts w:ascii="Arial" w:eastAsia="Calibri" w:hAnsi="Arial" w:cs="Arial"/>
          <w:color w:val="000000"/>
        </w:rPr>
        <w:tab/>
      </w:r>
      <w:r>
        <w:rPr>
          <w:rFonts w:ascii="Arial" w:eastAsia="Calibri" w:hAnsi="Arial" w:cs="Arial"/>
          <w:b/>
          <w:color w:val="000000"/>
        </w:rPr>
        <w:t>ACTION</w:t>
      </w:r>
    </w:p>
    <w:p w14:paraId="08BF36C9" w14:textId="4172EBCA" w:rsidR="00670BB6" w:rsidRDefault="00E06C83" w:rsidP="008B028E">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M. Suzanne Hicks motioned</w:t>
      </w:r>
      <w:r w:rsidR="009147A6">
        <w:rPr>
          <w:rFonts w:ascii="Arial" w:eastAsia="Calibri" w:hAnsi="Arial" w:cs="Arial"/>
          <w:color w:val="000000"/>
        </w:rPr>
        <w:t xml:space="preserve"> to </w:t>
      </w:r>
      <w:r w:rsidR="008B028E">
        <w:rPr>
          <w:rFonts w:ascii="Arial" w:eastAsia="Calibri" w:hAnsi="Arial" w:cs="Arial"/>
          <w:color w:val="000000"/>
        </w:rPr>
        <w:t xml:space="preserve">adjourn </w:t>
      </w:r>
      <w:r w:rsidR="00456F18">
        <w:rPr>
          <w:rFonts w:ascii="Arial" w:eastAsia="Calibri" w:hAnsi="Arial" w:cs="Arial"/>
          <w:color w:val="000000"/>
        </w:rPr>
        <w:t xml:space="preserve">into </w:t>
      </w:r>
      <w:r w:rsidR="00254BA1">
        <w:rPr>
          <w:rFonts w:ascii="Arial" w:eastAsia="Calibri" w:hAnsi="Arial" w:cs="Arial"/>
          <w:color w:val="000000"/>
        </w:rPr>
        <w:t xml:space="preserve">Executive Session </w:t>
      </w:r>
      <w:r w:rsidR="00456F18">
        <w:rPr>
          <w:rFonts w:ascii="Arial" w:eastAsia="Calibri" w:hAnsi="Arial" w:cs="Arial"/>
          <w:color w:val="000000"/>
        </w:rPr>
        <w:t>for the purpose of discussing the applications received in response to t</w:t>
      </w:r>
      <w:r w:rsidR="00EC0AC3">
        <w:rPr>
          <w:rFonts w:ascii="Arial" w:eastAsia="Calibri" w:hAnsi="Arial" w:cs="Arial"/>
          <w:color w:val="000000"/>
        </w:rPr>
        <w:t>he</w:t>
      </w:r>
      <w:r w:rsidR="00AE7B98">
        <w:rPr>
          <w:rFonts w:ascii="Arial" w:eastAsia="Calibri" w:hAnsi="Arial" w:cs="Arial"/>
          <w:color w:val="000000"/>
        </w:rPr>
        <w:t xml:space="preserve"> </w:t>
      </w:r>
      <w:r w:rsidR="00456F18">
        <w:rPr>
          <w:rFonts w:ascii="Arial" w:eastAsia="Calibri" w:hAnsi="Arial" w:cs="Arial"/>
          <w:color w:val="000000"/>
        </w:rPr>
        <w:t xml:space="preserve">RFAs. </w:t>
      </w:r>
      <w:r>
        <w:rPr>
          <w:rFonts w:ascii="Arial" w:eastAsia="Calibri" w:hAnsi="Arial" w:cs="Arial"/>
          <w:color w:val="000000"/>
        </w:rPr>
        <w:t>Regina Resta</w:t>
      </w:r>
      <w:r w:rsidR="00BC40A4">
        <w:rPr>
          <w:rFonts w:ascii="Arial" w:eastAsia="Calibri" w:hAnsi="Arial" w:cs="Arial"/>
          <w:color w:val="000000"/>
        </w:rPr>
        <w:t>,</w:t>
      </w:r>
      <w:r w:rsidR="008B028E">
        <w:rPr>
          <w:rFonts w:ascii="Arial" w:eastAsia="Calibri" w:hAnsi="Arial" w:cs="Arial"/>
          <w:color w:val="000000"/>
        </w:rPr>
        <w:t xml:space="preserve"> </w:t>
      </w:r>
      <w:r>
        <w:rPr>
          <w:rFonts w:ascii="Arial" w:eastAsia="Calibri" w:hAnsi="Arial" w:cs="Arial"/>
          <w:color w:val="000000"/>
        </w:rPr>
        <w:t xml:space="preserve">M.D. </w:t>
      </w:r>
      <w:r w:rsidR="008B028E">
        <w:rPr>
          <w:rFonts w:ascii="Arial" w:eastAsia="Calibri" w:hAnsi="Arial" w:cs="Arial"/>
          <w:color w:val="000000"/>
        </w:rPr>
        <w:t>seconded.</w:t>
      </w:r>
    </w:p>
    <w:p w14:paraId="5B9BBE5A" w14:textId="77777777" w:rsidR="00670BB6" w:rsidRDefault="00670BB6" w:rsidP="008B028E">
      <w:pPr>
        <w:autoSpaceDE w:val="0"/>
        <w:autoSpaceDN w:val="0"/>
        <w:spacing w:after="0" w:line="240" w:lineRule="auto"/>
        <w:ind w:left="720"/>
        <w:rPr>
          <w:rFonts w:ascii="Arial" w:eastAsia="Calibri" w:hAnsi="Arial" w:cs="Arial"/>
          <w:color w:val="000000"/>
        </w:rPr>
      </w:pPr>
    </w:p>
    <w:p w14:paraId="0A15F65E" w14:textId="574048EB" w:rsidR="008B028E" w:rsidRDefault="008B028E" w:rsidP="008B028E">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A roll call vote was </w:t>
      </w:r>
      <w:r w:rsidR="006E0DAD">
        <w:rPr>
          <w:rFonts w:ascii="Arial" w:eastAsia="Calibri" w:hAnsi="Arial" w:cs="Arial"/>
          <w:color w:val="000000"/>
        </w:rPr>
        <w:t>taken,</w:t>
      </w:r>
      <w:r>
        <w:rPr>
          <w:rFonts w:ascii="Arial" w:eastAsia="Calibri" w:hAnsi="Arial" w:cs="Arial"/>
          <w:color w:val="000000"/>
        </w:rPr>
        <w:t xml:space="preserve"> and the motion was unanimously approved (</w:t>
      </w:r>
      <w:r w:rsidR="00E06C83">
        <w:rPr>
          <w:rFonts w:ascii="Arial" w:eastAsia="Calibri" w:hAnsi="Arial" w:cs="Arial"/>
          <w:color w:val="000000"/>
        </w:rPr>
        <w:t>11</w:t>
      </w:r>
      <w:r>
        <w:rPr>
          <w:rFonts w:ascii="Arial" w:eastAsia="Calibri" w:hAnsi="Arial" w:cs="Arial"/>
          <w:color w:val="000000"/>
        </w:rPr>
        <w:t>-0).</w:t>
      </w:r>
      <w:r w:rsidR="00EC0AC3">
        <w:rPr>
          <w:rFonts w:ascii="Arial" w:eastAsia="Calibri" w:hAnsi="Arial" w:cs="Arial"/>
          <w:color w:val="000000"/>
        </w:rPr>
        <w:t xml:space="preserve"> </w:t>
      </w:r>
    </w:p>
    <w:p w14:paraId="49D24362" w14:textId="5E41DA8C" w:rsidR="008B028E" w:rsidRDefault="008B028E" w:rsidP="009A6EE9">
      <w:pPr>
        <w:autoSpaceDE w:val="0"/>
        <w:autoSpaceDN w:val="0"/>
        <w:adjustRightInd w:val="0"/>
        <w:spacing w:after="0" w:line="240" w:lineRule="auto"/>
        <w:rPr>
          <w:rFonts w:ascii="Arial" w:eastAsia="Calibri" w:hAnsi="Arial" w:cs="Arial"/>
          <w:color w:val="000000"/>
        </w:rPr>
      </w:pPr>
    </w:p>
    <w:p w14:paraId="66B8907B" w14:textId="4E604077" w:rsidR="00AC0283" w:rsidRDefault="00C5124E" w:rsidP="009810C0">
      <w:pPr>
        <w:autoSpaceDE w:val="0"/>
        <w:autoSpaceDN w:val="0"/>
        <w:adjustRightInd w:val="0"/>
        <w:spacing w:after="0" w:line="240" w:lineRule="auto"/>
        <w:rPr>
          <w:rFonts w:ascii="Arial" w:eastAsia="Calibri" w:hAnsi="Arial" w:cs="Arial"/>
          <w:color w:val="000000"/>
        </w:rPr>
      </w:pPr>
      <w:r>
        <w:rPr>
          <w:rFonts w:ascii="Arial" w:eastAsia="Calibri" w:hAnsi="Arial" w:cs="Arial"/>
          <w:color w:val="000000"/>
        </w:rPr>
        <w:t xml:space="preserve">Members of the public </w:t>
      </w:r>
      <w:r w:rsidR="004161CC">
        <w:rPr>
          <w:rFonts w:ascii="Arial" w:eastAsia="Calibri" w:hAnsi="Arial" w:cs="Arial"/>
          <w:color w:val="000000"/>
        </w:rPr>
        <w:t>exited the virtual meeting and were invited to rejoin after Executive Session</w:t>
      </w:r>
      <w:r>
        <w:rPr>
          <w:rFonts w:ascii="Arial" w:eastAsia="Calibri" w:hAnsi="Arial" w:cs="Arial"/>
          <w:color w:val="000000"/>
        </w:rPr>
        <w:t>.</w:t>
      </w:r>
      <w:r w:rsidR="009810C0">
        <w:rPr>
          <w:rFonts w:ascii="Arial" w:eastAsia="Calibri" w:hAnsi="Arial" w:cs="Arial"/>
          <w:color w:val="000000"/>
        </w:rPr>
        <w:t xml:space="preserve"> </w:t>
      </w:r>
      <w:r w:rsidR="004161CC" w:rsidRPr="00B231B5">
        <w:rPr>
          <w:rFonts w:ascii="Arial" w:eastAsia="Calibri" w:hAnsi="Arial" w:cs="Arial"/>
          <w:color w:val="000000"/>
          <w:lang w:val="en"/>
        </w:rPr>
        <w:t>After discussing the research applications and future RFA</w:t>
      </w:r>
      <w:r w:rsidR="004161CC">
        <w:rPr>
          <w:rFonts w:ascii="Arial" w:eastAsia="Calibri" w:hAnsi="Arial" w:cs="Arial"/>
          <w:color w:val="000000"/>
          <w:lang w:val="en"/>
        </w:rPr>
        <w:t>s</w:t>
      </w:r>
      <w:r w:rsidR="00AC0283">
        <w:rPr>
          <w:rFonts w:ascii="Arial" w:eastAsia="Calibri" w:hAnsi="Arial" w:cs="Arial"/>
          <w:color w:val="000000"/>
        </w:rPr>
        <w:t>, the HRSB reconvened in Public Session</w:t>
      </w:r>
      <w:r w:rsidR="009002DD">
        <w:rPr>
          <w:rFonts w:ascii="Arial" w:eastAsia="Calibri" w:hAnsi="Arial" w:cs="Arial"/>
          <w:color w:val="000000"/>
        </w:rPr>
        <w:t xml:space="preserve"> at 1:15 p.m</w:t>
      </w:r>
      <w:r w:rsidR="00AC0283">
        <w:rPr>
          <w:rFonts w:ascii="Arial" w:eastAsia="Calibri" w:hAnsi="Arial" w:cs="Arial"/>
          <w:color w:val="000000"/>
        </w:rPr>
        <w:t xml:space="preserve">. </w:t>
      </w:r>
    </w:p>
    <w:p w14:paraId="4D219ED0" w14:textId="5D95E720" w:rsidR="00AC0283" w:rsidRDefault="00AC0283" w:rsidP="00613F7B">
      <w:pPr>
        <w:autoSpaceDE w:val="0"/>
        <w:autoSpaceDN w:val="0"/>
        <w:spacing w:after="0" w:line="240" w:lineRule="auto"/>
        <w:rPr>
          <w:rFonts w:ascii="Arial" w:eastAsia="Calibri" w:hAnsi="Arial" w:cs="Arial"/>
          <w:color w:val="000000"/>
        </w:rPr>
      </w:pPr>
    </w:p>
    <w:p w14:paraId="1153B399" w14:textId="3EEB2728" w:rsidR="009002DD" w:rsidRPr="009611C2" w:rsidRDefault="009002DD" w:rsidP="009002DD">
      <w:pPr>
        <w:spacing w:after="0" w:line="240" w:lineRule="auto"/>
        <w:rPr>
          <w:rFonts w:ascii="Arial" w:eastAsia="Calibri" w:hAnsi="Arial" w:cs="Arial"/>
          <w:bCs/>
        </w:rPr>
      </w:pPr>
      <w:r>
        <w:rPr>
          <w:rFonts w:ascii="Arial" w:eastAsia="Calibri" w:hAnsi="Arial" w:cs="Arial"/>
          <w:bCs/>
          <w:i/>
          <w:iCs/>
        </w:rPr>
        <w:t xml:space="preserve">Richard Dickinson and Tiffany Fischer from the NYS Department of Environmental Conservation </w:t>
      </w:r>
      <w:r w:rsidR="000C7BF7">
        <w:rPr>
          <w:rFonts w:ascii="Arial" w:eastAsia="Calibri" w:hAnsi="Arial" w:cs="Arial"/>
          <w:bCs/>
          <w:i/>
          <w:iCs/>
        </w:rPr>
        <w:t xml:space="preserve">(DEC) </w:t>
      </w:r>
      <w:r w:rsidRPr="009611C2">
        <w:rPr>
          <w:rFonts w:ascii="Arial" w:eastAsia="Calibri" w:hAnsi="Arial" w:cs="Arial"/>
          <w:bCs/>
          <w:i/>
          <w:iCs/>
        </w:rPr>
        <w:t>joined the meeting</w:t>
      </w:r>
      <w:r w:rsidRPr="00A40795">
        <w:rPr>
          <w:rFonts w:ascii="Arial" w:eastAsia="Calibri" w:hAnsi="Arial" w:cs="Arial"/>
          <w:i/>
          <w:iCs/>
          <w:color w:val="000000"/>
        </w:rPr>
        <w:t xml:space="preserve"> at </w:t>
      </w:r>
      <w:r>
        <w:rPr>
          <w:rFonts w:ascii="Arial" w:eastAsia="Calibri" w:hAnsi="Arial" w:cs="Arial"/>
          <w:i/>
          <w:iCs/>
          <w:color w:val="000000"/>
        </w:rPr>
        <w:t>1</w:t>
      </w:r>
      <w:r w:rsidRPr="00A40795">
        <w:rPr>
          <w:rFonts w:ascii="Arial" w:eastAsia="Calibri" w:hAnsi="Arial" w:cs="Arial"/>
          <w:i/>
          <w:iCs/>
          <w:color w:val="000000"/>
        </w:rPr>
        <w:t>:</w:t>
      </w:r>
      <w:r>
        <w:rPr>
          <w:rFonts w:ascii="Arial" w:eastAsia="Calibri" w:hAnsi="Arial" w:cs="Arial"/>
          <w:i/>
          <w:iCs/>
          <w:color w:val="000000"/>
        </w:rPr>
        <w:t>15</w:t>
      </w:r>
      <w:r w:rsidRPr="00A40795">
        <w:rPr>
          <w:rFonts w:ascii="Arial" w:eastAsia="Calibri" w:hAnsi="Arial" w:cs="Arial"/>
          <w:i/>
          <w:iCs/>
          <w:color w:val="000000"/>
        </w:rPr>
        <w:t xml:space="preserve"> </w:t>
      </w:r>
      <w:r>
        <w:rPr>
          <w:rFonts w:ascii="Arial" w:eastAsia="Calibri" w:hAnsi="Arial" w:cs="Arial"/>
          <w:i/>
          <w:iCs/>
          <w:color w:val="000000"/>
        </w:rPr>
        <w:t>p</w:t>
      </w:r>
      <w:r w:rsidRPr="00A40795">
        <w:rPr>
          <w:rFonts w:ascii="Arial" w:eastAsia="Calibri" w:hAnsi="Arial" w:cs="Arial"/>
          <w:i/>
          <w:iCs/>
          <w:color w:val="000000"/>
        </w:rPr>
        <w:t>.m.</w:t>
      </w:r>
    </w:p>
    <w:p w14:paraId="5AD0A4EB" w14:textId="77777777" w:rsidR="009002DD" w:rsidRDefault="009002DD" w:rsidP="00613F7B">
      <w:pPr>
        <w:autoSpaceDE w:val="0"/>
        <w:autoSpaceDN w:val="0"/>
        <w:spacing w:after="0" w:line="240" w:lineRule="auto"/>
        <w:rPr>
          <w:rFonts w:ascii="Arial" w:eastAsia="Calibri" w:hAnsi="Arial" w:cs="Arial"/>
          <w:color w:val="000000"/>
        </w:rPr>
      </w:pPr>
    </w:p>
    <w:p w14:paraId="556AEE1A" w14:textId="46807D4E" w:rsidR="00AC0283" w:rsidRDefault="00AC0283" w:rsidP="00613F7B">
      <w:pPr>
        <w:autoSpaceDE w:val="0"/>
        <w:autoSpaceDN w:val="0"/>
        <w:spacing w:after="0" w:line="240" w:lineRule="auto"/>
        <w:rPr>
          <w:rFonts w:ascii="Arial" w:eastAsia="Calibri" w:hAnsi="Arial" w:cs="Arial"/>
          <w:b/>
          <w:color w:val="000000"/>
        </w:rPr>
      </w:pPr>
      <w:r>
        <w:rPr>
          <w:rFonts w:ascii="Arial" w:eastAsia="Calibri" w:hAnsi="Arial" w:cs="Arial"/>
          <w:b/>
          <w:color w:val="000000"/>
        </w:rPr>
        <w:t xml:space="preserve">HRSB </w:t>
      </w:r>
      <w:r w:rsidR="00781B75">
        <w:rPr>
          <w:rFonts w:ascii="Arial" w:eastAsia="Calibri" w:hAnsi="Arial" w:cs="Arial"/>
          <w:b/>
          <w:color w:val="000000"/>
        </w:rPr>
        <w:t xml:space="preserve">Award </w:t>
      </w:r>
      <w:r>
        <w:rPr>
          <w:rFonts w:ascii="Arial" w:eastAsia="Calibri" w:hAnsi="Arial" w:cs="Arial"/>
          <w:b/>
          <w:color w:val="000000"/>
        </w:rPr>
        <w:t>Recommendations</w:t>
      </w:r>
    </w:p>
    <w:p w14:paraId="65855DC6" w14:textId="45C27477" w:rsidR="006B04EB" w:rsidRDefault="003C3DF5" w:rsidP="00613F7B">
      <w:pPr>
        <w:autoSpaceDE w:val="0"/>
        <w:autoSpaceDN w:val="0"/>
        <w:spacing w:after="0" w:line="240" w:lineRule="auto"/>
        <w:rPr>
          <w:rFonts w:ascii="Arial" w:eastAsia="Calibri" w:hAnsi="Arial" w:cs="Arial"/>
          <w:color w:val="000000"/>
        </w:rPr>
      </w:pPr>
      <w:r>
        <w:rPr>
          <w:rFonts w:ascii="Arial" w:eastAsia="Calibri" w:hAnsi="Arial" w:cs="Arial"/>
          <w:color w:val="000000"/>
        </w:rPr>
        <w:t>Dr. Conklin proceeded with the next order of business to vote on the recommended awards for the RFAs:</w:t>
      </w:r>
    </w:p>
    <w:p w14:paraId="63639008" w14:textId="7E7BD150" w:rsidR="00983C4C" w:rsidRDefault="00983C4C" w:rsidP="00613F7B">
      <w:pPr>
        <w:autoSpaceDE w:val="0"/>
        <w:autoSpaceDN w:val="0"/>
        <w:spacing w:after="0" w:line="240" w:lineRule="auto"/>
        <w:rPr>
          <w:rFonts w:ascii="Arial" w:eastAsia="Calibri" w:hAnsi="Arial" w:cs="Arial"/>
          <w:color w:val="000000"/>
        </w:rPr>
      </w:pPr>
    </w:p>
    <w:p w14:paraId="4F6E0DC3" w14:textId="6DD5DFC2" w:rsidR="004161CC" w:rsidRPr="00912210" w:rsidRDefault="004161CC" w:rsidP="004161CC">
      <w:pPr>
        <w:autoSpaceDE w:val="0"/>
        <w:autoSpaceDN w:val="0"/>
        <w:adjustRightInd w:val="0"/>
        <w:spacing w:after="0" w:line="240" w:lineRule="auto"/>
        <w:rPr>
          <w:rFonts w:ascii="Arial" w:eastAsia="Calibri" w:hAnsi="Arial" w:cs="Arial"/>
          <w:b/>
          <w:bCs/>
          <w:color w:val="000000"/>
          <w:lang w:val="en"/>
        </w:rPr>
      </w:pPr>
      <w:r w:rsidRPr="00B231B5">
        <w:rPr>
          <w:rFonts w:ascii="Arial" w:eastAsia="Calibri" w:hAnsi="Arial" w:cs="Arial"/>
          <w:color w:val="000000"/>
          <w:lang w:val="en"/>
        </w:rPr>
        <w:t xml:space="preserve">Dr. </w:t>
      </w:r>
      <w:r>
        <w:rPr>
          <w:rFonts w:ascii="Arial" w:eastAsia="Calibri" w:hAnsi="Arial" w:cs="Arial"/>
          <w:color w:val="000000"/>
          <w:lang w:val="en"/>
        </w:rPr>
        <w:t xml:space="preserve">Conklin </w:t>
      </w:r>
      <w:r w:rsidRPr="00B231B5">
        <w:rPr>
          <w:rFonts w:ascii="Arial" w:eastAsia="Calibri" w:hAnsi="Arial" w:cs="Arial"/>
          <w:color w:val="000000"/>
          <w:lang w:val="en"/>
        </w:rPr>
        <w:t xml:space="preserve">began the process of considering </w:t>
      </w:r>
      <w:r w:rsidR="00795496">
        <w:rPr>
          <w:rFonts w:ascii="Arial" w:eastAsia="Calibri" w:hAnsi="Arial" w:cs="Arial"/>
          <w:color w:val="000000"/>
          <w:lang w:val="en"/>
        </w:rPr>
        <w:t>Exhibit 2,</w:t>
      </w:r>
      <w:r w:rsidRPr="00B231B5">
        <w:rPr>
          <w:rFonts w:ascii="Arial" w:eastAsia="Calibri" w:hAnsi="Arial" w:cs="Arial"/>
          <w:color w:val="000000"/>
          <w:lang w:val="en"/>
        </w:rPr>
        <w:t xml:space="preserve"> </w:t>
      </w:r>
      <w:r>
        <w:rPr>
          <w:rFonts w:ascii="Arial" w:eastAsia="Calibri" w:hAnsi="Arial" w:cs="Arial"/>
          <w:color w:val="000000"/>
          <w:lang w:val="en"/>
        </w:rPr>
        <w:t>Brown Round 8</w:t>
      </w:r>
      <w:r w:rsidR="00795496">
        <w:rPr>
          <w:rFonts w:ascii="Arial" w:eastAsia="Calibri" w:hAnsi="Arial" w:cs="Arial"/>
          <w:color w:val="000000"/>
          <w:lang w:val="en"/>
        </w:rPr>
        <w:t xml:space="preserve"> peer review results. </w:t>
      </w:r>
      <w:r w:rsidRPr="00B231B5">
        <w:rPr>
          <w:rFonts w:ascii="Arial" w:eastAsia="Calibri" w:hAnsi="Arial" w:cs="Arial"/>
          <w:color w:val="000000"/>
          <w:lang w:val="en"/>
        </w:rPr>
        <w:t>Ms. Garavelli announced the application number, principal investigator</w:t>
      </w:r>
      <w:r w:rsidR="00795496">
        <w:rPr>
          <w:rFonts w:ascii="Arial" w:eastAsia="Calibri" w:hAnsi="Arial" w:cs="Arial"/>
          <w:color w:val="000000"/>
          <w:lang w:val="en"/>
        </w:rPr>
        <w:t xml:space="preserve"> and organization of the top scoring application</w:t>
      </w:r>
      <w:r w:rsidRPr="00B231B5">
        <w:rPr>
          <w:rFonts w:ascii="Arial" w:eastAsia="Calibri" w:hAnsi="Arial" w:cs="Arial"/>
          <w:color w:val="000000"/>
          <w:lang w:val="en"/>
        </w:rPr>
        <w:t xml:space="preserve">. </w:t>
      </w:r>
    </w:p>
    <w:p w14:paraId="29D65F5B" w14:textId="18AC935F" w:rsidR="00B214E2" w:rsidRDefault="00B214E2" w:rsidP="007C3AF5">
      <w:pPr>
        <w:autoSpaceDE w:val="0"/>
        <w:autoSpaceDN w:val="0"/>
        <w:spacing w:after="0" w:line="240" w:lineRule="auto"/>
        <w:rPr>
          <w:rFonts w:ascii="Arial" w:eastAsia="Calibri" w:hAnsi="Arial" w:cs="Arial"/>
          <w:color w:val="000000"/>
        </w:rPr>
      </w:pPr>
    </w:p>
    <w:p w14:paraId="6C16C712" w14:textId="77777777" w:rsidR="0082659F" w:rsidRDefault="0082659F" w:rsidP="0082659F">
      <w:pPr>
        <w:autoSpaceDE w:val="0"/>
        <w:autoSpaceDN w:val="0"/>
        <w:spacing w:after="0" w:line="240" w:lineRule="auto"/>
        <w:ind w:firstLine="720"/>
        <w:rPr>
          <w:rFonts w:ascii="Arial" w:eastAsia="Calibri" w:hAnsi="Arial" w:cs="Arial"/>
          <w:b/>
          <w:color w:val="000000"/>
        </w:rPr>
      </w:pPr>
      <w:r>
        <w:rPr>
          <w:rFonts w:ascii="Arial" w:eastAsia="Calibri" w:hAnsi="Arial" w:cs="Arial"/>
          <w:b/>
          <w:color w:val="000000"/>
        </w:rPr>
        <w:t>ACTION</w:t>
      </w:r>
    </w:p>
    <w:p w14:paraId="0AA25BCD" w14:textId="31A4F22A" w:rsidR="00670BB6" w:rsidRPr="00542480" w:rsidRDefault="00E83B76" w:rsidP="00542480">
      <w:pPr>
        <w:spacing w:after="0"/>
        <w:ind w:left="720"/>
        <w:rPr>
          <w:rFonts w:ascii="Arial" w:eastAsia="Calibri" w:hAnsi="Arial" w:cs="Arial"/>
          <w:color w:val="000000"/>
          <w:lang w:val="en"/>
        </w:rPr>
      </w:pPr>
      <w:r w:rsidRPr="00542480">
        <w:rPr>
          <w:rFonts w:ascii="Arial" w:eastAsia="Calibri" w:hAnsi="Arial" w:cs="Arial"/>
          <w:color w:val="000000"/>
          <w:lang w:val="en"/>
        </w:rPr>
        <w:t xml:space="preserve">Dr. Resta </w:t>
      </w:r>
      <w:r w:rsidR="0082659F" w:rsidRPr="00542480">
        <w:rPr>
          <w:rFonts w:ascii="Arial" w:eastAsia="Calibri" w:hAnsi="Arial" w:cs="Arial"/>
          <w:color w:val="000000"/>
          <w:lang w:val="en"/>
        </w:rPr>
        <w:t xml:space="preserve">made a motion to </w:t>
      </w:r>
      <w:r w:rsidRPr="00542480">
        <w:rPr>
          <w:rFonts w:ascii="Arial" w:eastAsia="Calibri" w:hAnsi="Arial" w:cs="Arial"/>
          <w:color w:val="000000"/>
          <w:lang w:val="en"/>
        </w:rPr>
        <w:t>approve (fund)</w:t>
      </w:r>
      <w:r w:rsidR="00E81032" w:rsidRPr="00542480">
        <w:rPr>
          <w:rFonts w:ascii="Arial" w:eastAsia="Calibri" w:hAnsi="Arial" w:cs="Arial"/>
          <w:color w:val="000000"/>
          <w:lang w:val="en"/>
        </w:rPr>
        <w:t xml:space="preserve"> </w:t>
      </w:r>
      <w:r w:rsidR="0082659F" w:rsidRPr="00542480">
        <w:rPr>
          <w:rFonts w:ascii="Arial" w:eastAsia="Calibri" w:hAnsi="Arial" w:cs="Arial"/>
          <w:color w:val="000000"/>
          <w:lang w:val="en"/>
        </w:rPr>
        <w:t>th</w:t>
      </w:r>
      <w:r w:rsidR="009D6032">
        <w:rPr>
          <w:rFonts w:ascii="Arial" w:eastAsia="Calibri" w:hAnsi="Arial" w:cs="Arial"/>
          <w:color w:val="000000"/>
          <w:lang w:val="en"/>
        </w:rPr>
        <w:t>is</w:t>
      </w:r>
      <w:r w:rsidR="00BC40A4">
        <w:rPr>
          <w:rFonts w:ascii="Arial" w:eastAsia="Calibri" w:hAnsi="Arial" w:cs="Arial"/>
          <w:color w:val="000000"/>
          <w:lang w:val="en"/>
        </w:rPr>
        <w:t xml:space="preserve"> </w:t>
      </w:r>
      <w:r w:rsidR="00731CEE" w:rsidRPr="00542480">
        <w:rPr>
          <w:rFonts w:ascii="Arial" w:eastAsia="Calibri" w:hAnsi="Arial" w:cs="Arial"/>
          <w:color w:val="000000"/>
          <w:lang w:val="en"/>
        </w:rPr>
        <w:t xml:space="preserve">Brown Round </w:t>
      </w:r>
      <w:r w:rsidRPr="00542480">
        <w:rPr>
          <w:rFonts w:ascii="Arial" w:eastAsia="Calibri" w:hAnsi="Arial" w:cs="Arial"/>
          <w:color w:val="000000"/>
          <w:lang w:val="en"/>
        </w:rPr>
        <w:t>8</w:t>
      </w:r>
      <w:r w:rsidR="00731CEE" w:rsidRPr="00542480">
        <w:rPr>
          <w:rFonts w:ascii="Arial" w:eastAsia="Calibri" w:hAnsi="Arial" w:cs="Arial"/>
          <w:color w:val="000000"/>
          <w:lang w:val="en"/>
        </w:rPr>
        <w:t xml:space="preserve"> </w:t>
      </w:r>
      <w:r w:rsidR="00AA25A8" w:rsidRPr="00542480">
        <w:rPr>
          <w:rFonts w:ascii="Arial" w:eastAsia="Calibri" w:hAnsi="Arial" w:cs="Arial"/>
          <w:color w:val="000000"/>
          <w:lang w:val="en"/>
        </w:rPr>
        <w:t xml:space="preserve">application </w:t>
      </w:r>
      <w:r w:rsidR="00BC40A4">
        <w:rPr>
          <w:rFonts w:ascii="Arial" w:eastAsia="Calibri" w:hAnsi="Arial" w:cs="Arial"/>
          <w:color w:val="000000"/>
          <w:lang w:val="en"/>
        </w:rPr>
        <w:t>(</w:t>
      </w:r>
      <w:r w:rsidR="00BC40A4" w:rsidRPr="009611C2">
        <w:rPr>
          <w:rFonts w:ascii="Arial" w:eastAsia="Calibri" w:hAnsi="Arial" w:cs="Arial"/>
          <w:color w:val="000000"/>
          <w:lang w:val="en"/>
        </w:rPr>
        <w:t>DOH01-PBRWN8-2023-00004 from Marthy Eddy, Ed.D., at Moving for Life Inc.</w:t>
      </w:r>
      <w:r w:rsidR="00BC40A4">
        <w:rPr>
          <w:rFonts w:ascii="Arial" w:eastAsia="Calibri" w:hAnsi="Arial" w:cs="Arial"/>
          <w:color w:val="000000"/>
          <w:lang w:val="en"/>
        </w:rPr>
        <w:t xml:space="preserve">) </w:t>
      </w:r>
      <w:r w:rsidR="00E81032" w:rsidRPr="00542480">
        <w:rPr>
          <w:rFonts w:ascii="Arial" w:eastAsia="Calibri" w:hAnsi="Arial" w:cs="Arial"/>
          <w:color w:val="000000"/>
          <w:lang w:val="en"/>
        </w:rPr>
        <w:t>for funding</w:t>
      </w:r>
      <w:r w:rsidRPr="00542480">
        <w:rPr>
          <w:rFonts w:ascii="Arial" w:eastAsia="Calibri" w:hAnsi="Arial" w:cs="Arial"/>
          <w:color w:val="000000"/>
          <w:lang w:val="en"/>
        </w:rPr>
        <w:t xml:space="preserve"> using the peer review results as the basis for this decision</w:t>
      </w:r>
      <w:r w:rsidR="00731CEE" w:rsidRPr="00542480">
        <w:rPr>
          <w:rFonts w:ascii="Arial" w:eastAsia="Calibri" w:hAnsi="Arial" w:cs="Arial"/>
          <w:color w:val="000000"/>
          <w:lang w:val="en"/>
        </w:rPr>
        <w:t>.</w:t>
      </w:r>
      <w:r w:rsidR="00AA25A8" w:rsidRPr="00542480">
        <w:rPr>
          <w:rFonts w:ascii="Arial" w:eastAsia="Calibri" w:hAnsi="Arial" w:cs="Arial"/>
          <w:color w:val="000000"/>
          <w:lang w:val="en"/>
        </w:rPr>
        <w:t xml:space="preserve"> Dr. </w:t>
      </w:r>
      <w:r w:rsidRPr="00542480">
        <w:rPr>
          <w:rFonts w:ascii="Arial" w:eastAsia="Calibri" w:hAnsi="Arial" w:cs="Arial"/>
          <w:color w:val="000000"/>
          <w:lang w:val="en"/>
        </w:rPr>
        <w:t>Lake</w:t>
      </w:r>
      <w:r w:rsidR="0082659F" w:rsidRPr="00542480">
        <w:rPr>
          <w:rFonts w:ascii="Arial" w:eastAsia="Calibri" w:hAnsi="Arial" w:cs="Arial"/>
          <w:color w:val="000000"/>
          <w:lang w:val="en"/>
        </w:rPr>
        <w:t xml:space="preserve"> seconded. </w:t>
      </w:r>
    </w:p>
    <w:p w14:paraId="09CBFF12" w14:textId="77777777" w:rsidR="00670BB6" w:rsidRDefault="00670BB6" w:rsidP="00542480">
      <w:pPr>
        <w:autoSpaceDE w:val="0"/>
        <w:autoSpaceDN w:val="0"/>
        <w:spacing w:after="0" w:line="240" w:lineRule="auto"/>
        <w:ind w:left="720"/>
        <w:rPr>
          <w:rFonts w:ascii="Arial" w:eastAsia="Calibri" w:hAnsi="Arial" w:cs="Arial"/>
          <w:color w:val="000000"/>
        </w:rPr>
      </w:pPr>
    </w:p>
    <w:p w14:paraId="40DFE1B8" w14:textId="5A9D4690" w:rsidR="0082659F" w:rsidRDefault="0082659F" w:rsidP="0082659F">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A roll call vote was </w:t>
      </w:r>
      <w:r w:rsidR="006E0DAD">
        <w:rPr>
          <w:rFonts w:ascii="Arial" w:eastAsia="Calibri" w:hAnsi="Arial" w:cs="Arial"/>
          <w:color w:val="000000"/>
        </w:rPr>
        <w:t>taken,</w:t>
      </w:r>
      <w:r>
        <w:rPr>
          <w:rFonts w:ascii="Arial" w:eastAsia="Calibri" w:hAnsi="Arial" w:cs="Arial"/>
          <w:color w:val="000000"/>
        </w:rPr>
        <w:t xml:space="preserve"> and the motion was </w:t>
      </w:r>
      <w:r w:rsidR="00E83B76">
        <w:rPr>
          <w:rFonts w:ascii="Arial" w:eastAsia="Calibri" w:hAnsi="Arial" w:cs="Arial"/>
          <w:color w:val="000000"/>
        </w:rPr>
        <w:t xml:space="preserve">not </w:t>
      </w:r>
      <w:r>
        <w:rPr>
          <w:rFonts w:ascii="Arial" w:eastAsia="Calibri" w:hAnsi="Arial" w:cs="Arial"/>
          <w:color w:val="000000"/>
        </w:rPr>
        <w:t>approved (</w:t>
      </w:r>
      <w:r w:rsidR="0014689D">
        <w:rPr>
          <w:rFonts w:ascii="Arial" w:eastAsia="Calibri" w:hAnsi="Arial" w:cs="Arial"/>
          <w:color w:val="000000"/>
        </w:rPr>
        <w:t>8</w:t>
      </w:r>
      <w:r>
        <w:rPr>
          <w:rFonts w:ascii="Arial" w:eastAsia="Calibri" w:hAnsi="Arial" w:cs="Arial"/>
          <w:color w:val="000000"/>
        </w:rPr>
        <w:t>-</w:t>
      </w:r>
      <w:r w:rsidR="0014689D">
        <w:rPr>
          <w:rFonts w:ascii="Arial" w:eastAsia="Calibri" w:hAnsi="Arial" w:cs="Arial"/>
          <w:color w:val="000000"/>
        </w:rPr>
        <w:t>3</w:t>
      </w:r>
      <w:r>
        <w:rPr>
          <w:rFonts w:ascii="Arial" w:eastAsia="Calibri" w:hAnsi="Arial" w:cs="Arial"/>
          <w:color w:val="000000"/>
        </w:rPr>
        <w:t>).</w:t>
      </w:r>
    </w:p>
    <w:p w14:paraId="2D0DCB32" w14:textId="77777777" w:rsidR="0082659F" w:rsidRDefault="0082659F" w:rsidP="0082659F">
      <w:pPr>
        <w:autoSpaceDE w:val="0"/>
        <w:autoSpaceDN w:val="0"/>
        <w:spacing w:after="0" w:line="240" w:lineRule="auto"/>
        <w:rPr>
          <w:rFonts w:ascii="Arial" w:eastAsia="Calibri" w:hAnsi="Arial" w:cs="Arial"/>
          <w:color w:val="000000"/>
        </w:rPr>
      </w:pPr>
    </w:p>
    <w:p w14:paraId="76A9332E" w14:textId="23AEACC9" w:rsidR="0082659F" w:rsidRDefault="0082659F" w:rsidP="0082659F">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In summary, the HRSB did not recommend </w:t>
      </w:r>
      <w:r w:rsidR="00D12BF2">
        <w:rPr>
          <w:rFonts w:ascii="Arial" w:eastAsia="Calibri" w:hAnsi="Arial" w:cs="Arial"/>
          <w:color w:val="000000"/>
        </w:rPr>
        <w:t xml:space="preserve">the Brown Round </w:t>
      </w:r>
      <w:r w:rsidR="00E83B76">
        <w:rPr>
          <w:rFonts w:ascii="Arial" w:eastAsia="Calibri" w:hAnsi="Arial" w:cs="Arial"/>
          <w:color w:val="000000"/>
        </w:rPr>
        <w:t>8</w:t>
      </w:r>
      <w:r>
        <w:rPr>
          <w:rFonts w:ascii="Arial" w:eastAsia="Calibri" w:hAnsi="Arial" w:cs="Arial"/>
          <w:color w:val="000000"/>
        </w:rPr>
        <w:t xml:space="preserve"> application for funding. </w:t>
      </w:r>
    </w:p>
    <w:p w14:paraId="2F9E6F0B" w14:textId="77777777" w:rsidR="0082659F" w:rsidRDefault="0082659F" w:rsidP="007C3AF5">
      <w:pPr>
        <w:autoSpaceDE w:val="0"/>
        <w:autoSpaceDN w:val="0"/>
        <w:spacing w:after="0" w:line="240" w:lineRule="auto"/>
        <w:rPr>
          <w:rFonts w:ascii="Arial" w:eastAsia="Calibri" w:hAnsi="Arial" w:cs="Arial"/>
          <w:color w:val="000000"/>
        </w:rPr>
      </w:pPr>
    </w:p>
    <w:p w14:paraId="369FD28A" w14:textId="4636DB05" w:rsidR="007C3AF5" w:rsidRDefault="007C3AF5" w:rsidP="007C3AF5">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Dr. Conklin began the process of considering Exhibit </w:t>
      </w:r>
      <w:r w:rsidR="00E83B76">
        <w:rPr>
          <w:rFonts w:ascii="Arial" w:eastAsia="Calibri" w:hAnsi="Arial" w:cs="Arial"/>
          <w:color w:val="000000"/>
        </w:rPr>
        <w:t>3</w:t>
      </w:r>
      <w:r>
        <w:rPr>
          <w:rFonts w:ascii="Arial" w:eastAsia="Calibri" w:hAnsi="Arial" w:cs="Arial"/>
          <w:color w:val="000000"/>
        </w:rPr>
        <w:t xml:space="preserve">, Rowley Round </w:t>
      </w:r>
      <w:r w:rsidR="00E83B76">
        <w:rPr>
          <w:rFonts w:ascii="Arial" w:eastAsia="Calibri" w:hAnsi="Arial" w:cs="Arial"/>
          <w:color w:val="000000"/>
        </w:rPr>
        <w:t>7</w:t>
      </w:r>
      <w:r>
        <w:rPr>
          <w:rFonts w:ascii="Arial" w:eastAsia="Calibri" w:hAnsi="Arial" w:cs="Arial"/>
          <w:color w:val="000000"/>
        </w:rPr>
        <w:t xml:space="preserve"> peer review results</w:t>
      </w:r>
      <w:r w:rsidR="00795496">
        <w:rPr>
          <w:rFonts w:ascii="Arial" w:eastAsia="Calibri" w:hAnsi="Arial" w:cs="Arial"/>
          <w:color w:val="000000"/>
        </w:rPr>
        <w:t xml:space="preserve">. Ms. Garavelli announced the application numbers, principal investigators and organizations of the top three (3) scoring applications. </w:t>
      </w:r>
      <w:r w:rsidR="00061743">
        <w:rPr>
          <w:rFonts w:ascii="Arial" w:eastAsia="Calibri" w:hAnsi="Arial" w:cs="Arial"/>
          <w:color w:val="000000"/>
        </w:rPr>
        <w:t>A listing of the HRSB’s recommendations is</w:t>
      </w:r>
      <w:r w:rsidR="00736DA8">
        <w:rPr>
          <w:rFonts w:ascii="Arial" w:eastAsia="Calibri" w:hAnsi="Arial" w:cs="Arial"/>
          <w:color w:val="000000"/>
        </w:rPr>
        <w:t xml:space="preserve"> </w:t>
      </w:r>
      <w:r w:rsidR="00061743">
        <w:rPr>
          <w:rFonts w:ascii="Arial" w:eastAsia="Calibri" w:hAnsi="Arial" w:cs="Arial"/>
          <w:color w:val="000000"/>
        </w:rPr>
        <w:t>provided on page 5.</w:t>
      </w:r>
    </w:p>
    <w:p w14:paraId="0B98E5B0" w14:textId="77777777" w:rsidR="00BE2D47" w:rsidRDefault="00BE2D47" w:rsidP="007C3AF5">
      <w:pPr>
        <w:autoSpaceDE w:val="0"/>
        <w:autoSpaceDN w:val="0"/>
        <w:spacing w:after="0" w:line="240" w:lineRule="auto"/>
        <w:rPr>
          <w:rFonts w:ascii="Arial" w:eastAsia="Calibri" w:hAnsi="Arial" w:cs="Arial"/>
          <w:color w:val="000000"/>
        </w:rPr>
      </w:pPr>
    </w:p>
    <w:p w14:paraId="412CDE5E" w14:textId="77777777" w:rsidR="0082659F" w:rsidRDefault="0082659F" w:rsidP="00510AA0">
      <w:pPr>
        <w:autoSpaceDE w:val="0"/>
        <w:autoSpaceDN w:val="0"/>
        <w:spacing w:after="0" w:line="240" w:lineRule="auto"/>
        <w:ind w:firstLine="720"/>
        <w:rPr>
          <w:rFonts w:ascii="Arial" w:eastAsia="Calibri" w:hAnsi="Arial" w:cs="Arial"/>
          <w:b/>
          <w:color w:val="000000"/>
        </w:rPr>
      </w:pPr>
      <w:r>
        <w:rPr>
          <w:rFonts w:ascii="Arial" w:eastAsia="Calibri" w:hAnsi="Arial" w:cs="Arial"/>
          <w:b/>
          <w:color w:val="000000"/>
        </w:rPr>
        <w:t>ACTION</w:t>
      </w:r>
    </w:p>
    <w:p w14:paraId="48D6E1ED" w14:textId="6E5A71FE" w:rsidR="00670BB6" w:rsidRDefault="00795496" w:rsidP="0082659F">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Ms. Hicks</w:t>
      </w:r>
      <w:r w:rsidR="008D7264">
        <w:rPr>
          <w:rFonts w:ascii="Arial" w:eastAsia="Calibri" w:hAnsi="Arial" w:cs="Arial"/>
          <w:color w:val="000000"/>
        </w:rPr>
        <w:t xml:space="preserve"> </w:t>
      </w:r>
      <w:r w:rsidR="0082659F">
        <w:rPr>
          <w:rFonts w:ascii="Arial" w:eastAsia="Calibri" w:hAnsi="Arial" w:cs="Arial"/>
          <w:color w:val="000000"/>
        </w:rPr>
        <w:t xml:space="preserve">made a motion to recommend </w:t>
      </w:r>
      <w:r>
        <w:rPr>
          <w:rFonts w:ascii="Arial" w:eastAsia="Calibri" w:hAnsi="Arial" w:cs="Arial"/>
          <w:color w:val="000000"/>
        </w:rPr>
        <w:t>three</w:t>
      </w:r>
      <w:r w:rsidR="0082659F">
        <w:rPr>
          <w:rFonts w:ascii="Arial" w:eastAsia="Calibri" w:hAnsi="Arial" w:cs="Arial"/>
          <w:color w:val="000000"/>
        </w:rPr>
        <w:t xml:space="preserve"> (</w:t>
      </w:r>
      <w:r>
        <w:rPr>
          <w:rFonts w:ascii="Arial" w:eastAsia="Calibri" w:hAnsi="Arial" w:cs="Arial"/>
          <w:color w:val="000000"/>
        </w:rPr>
        <w:t>3</w:t>
      </w:r>
      <w:r w:rsidR="0082659F">
        <w:rPr>
          <w:rFonts w:ascii="Arial" w:eastAsia="Calibri" w:hAnsi="Arial" w:cs="Arial"/>
          <w:color w:val="000000"/>
        </w:rPr>
        <w:t xml:space="preserve">) </w:t>
      </w:r>
      <w:r>
        <w:rPr>
          <w:rFonts w:ascii="Arial" w:eastAsia="Calibri" w:hAnsi="Arial" w:cs="Arial"/>
          <w:color w:val="000000"/>
        </w:rPr>
        <w:t xml:space="preserve">Rowley Round 7 </w:t>
      </w:r>
      <w:r w:rsidR="0082659F">
        <w:rPr>
          <w:rFonts w:ascii="Arial" w:eastAsia="Calibri" w:hAnsi="Arial" w:cs="Arial"/>
          <w:color w:val="000000"/>
        </w:rPr>
        <w:t xml:space="preserve">applications </w:t>
      </w:r>
      <w:r>
        <w:rPr>
          <w:rFonts w:ascii="Arial" w:eastAsia="Calibri" w:hAnsi="Arial" w:cs="Arial"/>
          <w:color w:val="000000"/>
        </w:rPr>
        <w:t xml:space="preserve">for funding </w:t>
      </w:r>
      <w:r w:rsidR="00ED5455">
        <w:rPr>
          <w:rFonts w:ascii="Arial" w:eastAsia="Calibri" w:hAnsi="Arial" w:cs="Arial"/>
          <w:color w:val="000000"/>
        </w:rPr>
        <w:t>to the Commissioner of Health</w:t>
      </w:r>
      <w:r w:rsidR="0082659F">
        <w:rPr>
          <w:rFonts w:ascii="Arial" w:eastAsia="Calibri" w:hAnsi="Arial" w:cs="Arial"/>
          <w:color w:val="000000"/>
        </w:rPr>
        <w:t xml:space="preserve"> using the peer review results in order</w:t>
      </w:r>
      <w:r w:rsidR="002E6916">
        <w:rPr>
          <w:rFonts w:ascii="Arial" w:eastAsia="Calibri" w:hAnsi="Arial" w:cs="Arial"/>
          <w:color w:val="000000"/>
        </w:rPr>
        <w:t xml:space="preserve"> of best to worst scores</w:t>
      </w:r>
      <w:r w:rsidR="0082659F">
        <w:rPr>
          <w:rFonts w:ascii="Arial" w:eastAsia="Calibri" w:hAnsi="Arial" w:cs="Arial"/>
          <w:color w:val="000000"/>
        </w:rPr>
        <w:t xml:space="preserve">. </w:t>
      </w:r>
      <w:r>
        <w:rPr>
          <w:rFonts w:ascii="Arial" w:eastAsia="Calibri" w:hAnsi="Arial" w:cs="Arial"/>
          <w:color w:val="000000"/>
        </w:rPr>
        <w:t xml:space="preserve">Ms. Dippo </w:t>
      </w:r>
      <w:r w:rsidR="0082659F">
        <w:rPr>
          <w:rFonts w:ascii="Arial" w:eastAsia="Calibri" w:hAnsi="Arial" w:cs="Arial"/>
          <w:color w:val="000000"/>
        </w:rPr>
        <w:t xml:space="preserve">seconded. </w:t>
      </w:r>
    </w:p>
    <w:p w14:paraId="5FBA1FF5" w14:textId="77777777" w:rsidR="00670BB6" w:rsidRDefault="00670BB6" w:rsidP="0082659F">
      <w:pPr>
        <w:autoSpaceDE w:val="0"/>
        <w:autoSpaceDN w:val="0"/>
        <w:spacing w:after="0" w:line="240" w:lineRule="auto"/>
        <w:ind w:left="720"/>
        <w:rPr>
          <w:rFonts w:ascii="Arial" w:eastAsia="Calibri" w:hAnsi="Arial" w:cs="Arial"/>
          <w:color w:val="000000"/>
        </w:rPr>
      </w:pPr>
    </w:p>
    <w:p w14:paraId="408D8D71" w14:textId="086A2CB3" w:rsidR="00EA6C64" w:rsidRDefault="0082659F" w:rsidP="00542480">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A roll call vote was </w:t>
      </w:r>
      <w:r w:rsidR="006E0DAD">
        <w:rPr>
          <w:rFonts w:ascii="Arial" w:eastAsia="Calibri" w:hAnsi="Arial" w:cs="Arial"/>
          <w:color w:val="000000"/>
        </w:rPr>
        <w:t>taken,</w:t>
      </w:r>
      <w:r>
        <w:rPr>
          <w:rFonts w:ascii="Arial" w:eastAsia="Calibri" w:hAnsi="Arial" w:cs="Arial"/>
          <w:color w:val="000000"/>
        </w:rPr>
        <w:t xml:space="preserve"> and the motion was unanimously approved (</w:t>
      </w:r>
      <w:r w:rsidR="00795496">
        <w:rPr>
          <w:rFonts w:ascii="Arial" w:eastAsia="Calibri" w:hAnsi="Arial" w:cs="Arial"/>
          <w:color w:val="000000"/>
        </w:rPr>
        <w:t>11</w:t>
      </w:r>
      <w:r>
        <w:rPr>
          <w:rFonts w:ascii="Arial" w:eastAsia="Calibri" w:hAnsi="Arial" w:cs="Arial"/>
          <w:color w:val="000000"/>
        </w:rPr>
        <w:t>-0).</w:t>
      </w:r>
    </w:p>
    <w:p w14:paraId="0FEE39D2" w14:textId="77777777" w:rsidR="0082659F" w:rsidRDefault="0082659F" w:rsidP="007C3AF5">
      <w:pPr>
        <w:autoSpaceDE w:val="0"/>
        <w:autoSpaceDN w:val="0"/>
        <w:spacing w:after="0" w:line="240" w:lineRule="auto"/>
        <w:rPr>
          <w:rFonts w:ascii="Arial" w:eastAsia="Calibri" w:hAnsi="Arial" w:cs="Arial"/>
          <w:color w:val="000000"/>
        </w:rPr>
      </w:pPr>
    </w:p>
    <w:p w14:paraId="4B5CD806" w14:textId="04D408C3" w:rsidR="00FA39BA" w:rsidRPr="00FA39BA" w:rsidRDefault="00510AA0" w:rsidP="009A728F">
      <w:pPr>
        <w:spacing w:after="0" w:line="240" w:lineRule="auto"/>
        <w:rPr>
          <w:rFonts w:ascii="Arial" w:eastAsia="Calibri" w:hAnsi="Arial" w:cs="Arial"/>
          <w:color w:val="000000"/>
        </w:rPr>
      </w:pPr>
      <w:r>
        <w:rPr>
          <w:rFonts w:ascii="Arial" w:eastAsia="Calibri" w:hAnsi="Arial" w:cs="Arial"/>
          <w:color w:val="000000"/>
        </w:rPr>
        <w:t>In summary, the HRSB recommended $</w:t>
      </w:r>
      <w:r w:rsidR="00795496">
        <w:rPr>
          <w:rFonts w:ascii="Arial" w:eastAsia="Calibri" w:hAnsi="Arial" w:cs="Arial"/>
          <w:color w:val="000000"/>
        </w:rPr>
        <w:t>1.08</w:t>
      </w:r>
      <w:r>
        <w:rPr>
          <w:rFonts w:ascii="Arial" w:eastAsia="Calibri" w:hAnsi="Arial" w:cs="Arial"/>
          <w:color w:val="000000"/>
        </w:rPr>
        <w:t xml:space="preserve"> million for </w:t>
      </w:r>
      <w:r w:rsidR="00795496">
        <w:rPr>
          <w:rFonts w:ascii="Arial" w:eastAsia="Calibri" w:hAnsi="Arial" w:cs="Arial"/>
          <w:color w:val="000000"/>
        </w:rPr>
        <w:t>three</w:t>
      </w:r>
      <w:r>
        <w:rPr>
          <w:rFonts w:ascii="Arial" w:eastAsia="Calibri" w:hAnsi="Arial" w:cs="Arial"/>
          <w:color w:val="000000"/>
        </w:rPr>
        <w:t xml:space="preserve"> (</w:t>
      </w:r>
      <w:r w:rsidR="00795496">
        <w:rPr>
          <w:rFonts w:ascii="Arial" w:eastAsia="Calibri" w:hAnsi="Arial" w:cs="Arial"/>
          <w:color w:val="000000"/>
        </w:rPr>
        <w:t>3</w:t>
      </w:r>
      <w:r>
        <w:rPr>
          <w:rFonts w:ascii="Arial" w:eastAsia="Calibri" w:hAnsi="Arial" w:cs="Arial"/>
          <w:color w:val="000000"/>
        </w:rPr>
        <w:t xml:space="preserve">) </w:t>
      </w:r>
      <w:r w:rsidR="000A0B74">
        <w:rPr>
          <w:rFonts w:ascii="Arial" w:eastAsia="Calibri" w:hAnsi="Arial" w:cs="Arial"/>
          <w:color w:val="000000"/>
        </w:rPr>
        <w:t xml:space="preserve">Rowley Round </w:t>
      </w:r>
      <w:r w:rsidR="00795496">
        <w:rPr>
          <w:rFonts w:ascii="Arial" w:eastAsia="Calibri" w:hAnsi="Arial" w:cs="Arial"/>
          <w:color w:val="000000"/>
        </w:rPr>
        <w:t>7</w:t>
      </w:r>
      <w:r w:rsidR="000A0B74">
        <w:rPr>
          <w:rFonts w:ascii="Arial" w:eastAsia="Calibri" w:hAnsi="Arial" w:cs="Arial"/>
          <w:color w:val="000000"/>
        </w:rPr>
        <w:t xml:space="preserve"> </w:t>
      </w:r>
      <w:r>
        <w:rPr>
          <w:rFonts w:ascii="Arial" w:eastAsia="Calibri" w:hAnsi="Arial" w:cs="Arial"/>
          <w:color w:val="000000"/>
        </w:rPr>
        <w:t>awards</w:t>
      </w:r>
      <w:r w:rsidR="00795496">
        <w:rPr>
          <w:rFonts w:ascii="Arial" w:eastAsia="Calibri" w:hAnsi="Arial" w:cs="Arial"/>
          <w:color w:val="000000"/>
        </w:rPr>
        <w:t>.</w:t>
      </w:r>
      <w:r w:rsidR="00D52687">
        <w:rPr>
          <w:rFonts w:ascii="Arial" w:eastAsia="Calibri" w:hAnsi="Arial" w:cs="Arial"/>
          <w:color w:val="000000"/>
        </w:rPr>
        <w:t xml:space="preserve"> </w:t>
      </w:r>
      <w:r w:rsidR="006637D8">
        <w:rPr>
          <w:rFonts w:ascii="Arial" w:eastAsia="Calibri" w:hAnsi="Arial" w:cs="Arial"/>
          <w:color w:val="000000"/>
        </w:rPr>
        <w:t>Ms. Garavelli stated that the H</w:t>
      </w:r>
      <w:r w:rsidR="005E6339">
        <w:rPr>
          <w:rFonts w:ascii="Arial" w:eastAsia="Calibri" w:hAnsi="Arial" w:cs="Arial"/>
          <w:color w:val="000000"/>
        </w:rPr>
        <w:t>RSB’s recommendations will be sent to the Commissioner of Health</w:t>
      </w:r>
      <w:r w:rsidR="006637D8">
        <w:rPr>
          <w:rFonts w:ascii="Arial" w:eastAsia="Calibri" w:hAnsi="Arial" w:cs="Arial"/>
          <w:color w:val="000000"/>
        </w:rPr>
        <w:t xml:space="preserve"> for approval. </w:t>
      </w:r>
    </w:p>
    <w:p w14:paraId="4A445D8D" w14:textId="0EE131E6" w:rsidR="009D6032" w:rsidRDefault="009D6032" w:rsidP="00E61151">
      <w:pPr>
        <w:autoSpaceDE w:val="0"/>
        <w:autoSpaceDN w:val="0"/>
        <w:spacing w:after="0" w:line="240" w:lineRule="auto"/>
        <w:rPr>
          <w:rFonts w:ascii="Arial" w:eastAsia="Calibri" w:hAnsi="Arial" w:cs="Arial"/>
          <w:b/>
          <w:color w:val="000000"/>
        </w:rPr>
      </w:pPr>
    </w:p>
    <w:p w14:paraId="7044109B" w14:textId="7E3DF228" w:rsidR="000C7BF7" w:rsidRDefault="000C7BF7" w:rsidP="00E61151">
      <w:pPr>
        <w:autoSpaceDE w:val="0"/>
        <w:autoSpaceDN w:val="0"/>
        <w:spacing w:after="0" w:line="240" w:lineRule="auto"/>
        <w:rPr>
          <w:rFonts w:ascii="Arial" w:eastAsia="Calibri" w:hAnsi="Arial" w:cs="Arial"/>
          <w:b/>
          <w:color w:val="000000"/>
        </w:rPr>
      </w:pPr>
    </w:p>
    <w:p w14:paraId="297FDF72" w14:textId="29ABD615" w:rsidR="000C7BF7" w:rsidRDefault="000C7BF7" w:rsidP="00E61151">
      <w:pPr>
        <w:autoSpaceDE w:val="0"/>
        <w:autoSpaceDN w:val="0"/>
        <w:spacing w:after="0" w:line="240" w:lineRule="auto"/>
        <w:rPr>
          <w:rFonts w:ascii="Arial" w:eastAsia="Calibri" w:hAnsi="Arial" w:cs="Arial"/>
          <w:b/>
          <w:color w:val="000000"/>
        </w:rPr>
      </w:pPr>
    </w:p>
    <w:p w14:paraId="4040A9E9" w14:textId="77777777" w:rsidR="000C7BF7" w:rsidRDefault="000C7BF7" w:rsidP="00E61151">
      <w:pPr>
        <w:autoSpaceDE w:val="0"/>
        <w:autoSpaceDN w:val="0"/>
        <w:spacing w:after="0" w:line="240" w:lineRule="auto"/>
        <w:rPr>
          <w:rFonts w:ascii="Arial" w:eastAsia="Calibri" w:hAnsi="Arial" w:cs="Arial"/>
          <w:b/>
          <w:color w:val="000000"/>
        </w:rPr>
      </w:pPr>
    </w:p>
    <w:p w14:paraId="6CE2E64A" w14:textId="14E3FC2E" w:rsidR="007F3CBF" w:rsidRDefault="00A27C4E" w:rsidP="00E61151">
      <w:pPr>
        <w:autoSpaceDE w:val="0"/>
        <w:autoSpaceDN w:val="0"/>
        <w:spacing w:after="0" w:line="240" w:lineRule="auto"/>
        <w:rPr>
          <w:rFonts w:ascii="Arial" w:eastAsia="Calibri" w:hAnsi="Arial" w:cs="Arial"/>
          <w:b/>
          <w:color w:val="000000"/>
        </w:rPr>
      </w:pPr>
      <w:r>
        <w:rPr>
          <w:rFonts w:ascii="Arial" w:eastAsia="Calibri" w:hAnsi="Arial" w:cs="Arial"/>
          <w:b/>
          <w:color w:val="000000"/>
        </w:rPr>
        <w:t>Future RFAs</w:t>
      </w:r>
    </w:p>
    <w:p w14:paraId="4BABD35C" w14:textId="045A67C6" w:rsidR="001310B0" w:rsidRDefault="00C64EF0" w:rsidP="001310B0">
      <w:pPr>
        <w:autoSpaceDE w:val="0"/>
        <w:autoSpaceDN w:val="0"/>
        <w:spacing w:after="0" w:line="240" w:lineRule="auto"/>
        <w:rPr>
          <w:rFonts w:ascii="Arial" w:eastAsia="Calibri" w:hAnsi="Arial" w:cs="Arial"/>
          <w:color w:val="000000"/>
        </w:rPr>
      </w:pPr>
      <w:r>
        <w:rPr>
          <w:rFonts w:ascii="Arial" w:eastAsia="Calibri" w:hAnsi="Arial" w:cs="Arial"/>
          <w:color w:val="000000"/>
        </w:rPr>
        <w:t>Dr. Conklin</w:t>
      </w:r>
      <w:r w:rsidR="00A27C4E">
        <w:rPr>
          <w:rFonts w:ascii="Arial" w:eastAsia="Calibri" w:hAnsi="Arial" w:cs="Arial"/>
          <w:color w:val="000000"/>
        </w:rPr>
        <w:t xml:space="preserve"> </w:t>
      </w:r>
      <w:r w:rsidR="00BB010B">
        <w:rPr>
          <w:rFonts w:ascii="Arial" w:eastAsia="Calibri" w:hAnsi="Arial" w:cs="Arial"/>
          <w:color w:val="000000"/>
        </w:rPr>
        <w:t xml:space="preserve">asked the Board to </w:t>
      </w:r>
      <w:r w:rsidR="001E0DC6">
        <w:rPr>
          <w:rFonts w:ascii="Arial" w:eastAsia="Calibri" w:hAnsi="Arial" w:cs="Arial"/>
          <w:color w:val="000000"/>
        </w:rPr>
        <w:t>consider the</w:t>
      </w:r>
      <w:r w:rsidR="00861BFC">
        <w:rPr>
          <w:rFonts w:ascii="Arial" w:eastAsia="Calibri" w:hAnsi="Arial" w:cs="Arial"/>
          <w:color w:val="000000"/>
        </w:rPr>
        <w:t xml:space="preserve"> </w:t>
      </w:r>
      <w:r w:rsidR="00D34FAD">
        <w:rPr>
          <w:rFonts w:ascii="Arial" w:eastAsia="Calibri" w:hAnsi="Arial" w:cs="Arial"/>
          <w:color w:val="000000"/>
        </w:rPr>
        <w:t>release of</w:t>
      </w:r>
      <w:r w:rsidR="003B3A46">
        <w:rPr>
          <w:rFonts w:ascii="Arial" w:eastAsia="Calibri" w:hAnsi="Arial" w:cs="Arial"/>
          <w:color w:val="000000"/>
        </w:rPr>
        <w:t xml:space="preserve"> three (3) recurring </w:t>
      </w:r>
      <w:r w:rsidR="00A305BF">
        <w:rPr>
          <w:rFonts w:ascii="Arial" w:eastAsia="Calibri" w:hAnsi="Arial" w:cs="Arial"/>
          <w:color w:val="000000"/>
        </w:rPr>
        <w:t xml:space="preserve">breast cancer scientific/education research </w:t>
      </w:r>
      <w:r w:rsidR="00BB010B">
        <w:rPr>
          <w:rFonts w:ascii="Arial" w:eastAsia="Calibri" w:hAnsi="Arial" w:cs="Arial"/>
          <w:color w:val="000000"/>
        </w:rPr>
        <w:t>RFA</w:t>
      </w:r>
      <w:r w:rsidR="00A305BF">
        <w:rPr>
          <w:rFonts w:ascii="Arial" w:eastAsia="Calibri" w:hAnsi="Arial" w:cs="Arial"/>
          <w:color w:val="000000"/>
        </w:rPr>
        <w:t>s</w:t>
      </w:r>
      <w:r w:rsidR="001E0DC6">
        <w:rPr>
          <w:rFonts w:ascii="Arial" w:eastAsia="Calibri" w:hAnsi="Arial" w:cs="Arial"/>
          <w:color w:val="000000"/>
        </w:rPr>
        <w:t>.</w:t>
      </w:r>
      <w:r w:rsidR="00C67588">
        <w:rPr>
          <w:rFonts w:ascii="Arial" w:eastAsia="Calibri" w:hAnsi="Arial" w:cs="Arial"/>
          <w:color w:val="000000"/>
        </w:rPr>
        <w:t xml:space="preserve"> </w:t>
      </w:r>
      <w:r w:rsidR="001E0DC6">
        <w:rPr>
          <w:rFonts w:ascii="Arial" w:eastAsia="Calibri" w:hAnsi="Arial" w:cs="Arial"/>
          <w:color w:val="000000"/>
        </w:rPr>
        <w:t>Andrea Garavelli announced the names of the RFAs and the funding amounts</w:t>
      </w:r>
      <w:r w:rsidR="000C7BF7">
        <w:rPr>
          <w:rFonts w:ascii="Arial" w:eastAsia="Calibri" w:hAnsi="Arial" w:cs="Arial"/>
          <w:color w:val="000000"/>
        </w:rPr>
        <w:t xml:space="preserve"> for future release</w:t>
      </w:r>
      <w:r w:rsidR="001E0DC6">
        <w:rPr>
          <w:rFonts w:ascii="Arial" w:eastAsia="Calibri" w:hAnsi="Arial" w:cs="Arial"/>
          <w:color w:val="000000"/>
        </w:rPr>
        <w:t xml:space="preserve">. </w:t>
      </w:r>
    </w:p>
    <w:p w14:paraId="6C6A8CCD" w14:textId="0AC9529A" w:rsidR="00D107AB" w:rsidRDefault="00D107AB" w:rsidP="001310B0">
      <w:pPr>
        <w:autoSpaceDE w:val="0"/>
        <w:autoSpaceDN w:val="0"/>
        <w:spacing w:after="0" w:line="240" w:lineRule="auto"/>
        <w:rPr>
          <w:rFonts w:ascii="Arial" w:eastAsia="Calibri" w:hAnsi="Arial" w:cs="Arial"/>
          <w:color w:val="000000"/>
        </w:rPr>
      </w:pPr>
    </w:p>
    <w:p w14:paraId="3328F05C" w14:textId="74351814" w:rsidR="00D107AB" w:rsidRDefault="00D107AB" w:rsidP="001310B0">
      <w:pPr>
        <w:autoSpaceDE w:val="0"/>
        <w:autoSpaceDN w:val="0"/>
        <w:spacing w:after="0" w:line="240" w:lineRule="auto"/>
        <w:rPr>
          <w:rFonts w:ascii="Arial" w:eastAsia="Calibri" w:hAnsi="Arial" w:cs="Arial"/>
          <w:b/>
          <w:color w:val="000000"/>
        </w:rPr>
      </w:pPr>
      <w:r>
        <w:rPr>
          <w:rFonts w:ascii="Arial" w:eastAsia="Calibri" w:hAnsi="Arial" w:cs="Arial"/>
          <w:color w:val="000000"/>
        </w:rPr>
        <w:tab/>
      </w:r>
      <w:r>
        <w:rPr>
          <w:rFonts w:ascii="Arial" w:eastAsia="Calibri" w:hAnsi="Arial" w:cs="Arial"/>
          <w:b/>
          <w:color w:val="000000"/>
        </w:rPr>
        <w:t>ACTION</w:t>
      </w:r>
    </w:p>
    <w:p w14:paraId="33E9A077" w14:textId="7FF98B2D" w:rsidR="00D107AB" w:rsidRDefault="00486FEA" w:rsidP="00542480">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Ms. </w:t>
      </w:r>
      <w:r w:rsidR="001E0DC6">
        <w:rPr>
          <w:rFonts w:ascii="Arial" w:eastAsia="Calibri" w:hAnsi="Arial" w:cs="Arial"/>
          <w:color w:val="000000"/>
        </w:rPr>
        <w:t>Distasio</w:t>
      </w:r>
      <w:r>
        <w:rPr>
          <w:rFonts w:ascii="Arial" w:eastAsia="Calibri" w:hAnsi="Arial" w:cs="Arial"/>
          <w:color w:val="000000"/>
        </w:rPr>
        <w:t xml:space="preserve"> made a motion to </w:t>
      </w:r>
      <w:r w:rsidR="00B16D8C">
        <w:rPr>
          <w:rFonts w:ascii="Arial" w:eastAsia="Calibri" w:hAnsi="Arial" w:cs="Arial"/>
          <w:color w:val="000000"/>
        </w:rPr>
        <w:t xml:space="preserve">approve </w:t>
      </w:r>
      <w:r w:rsidR="009C6103">
        <w:rPr>
          <w:rFonts w:ascii="Arial" w:eastAsia="Calibri" w:hAnsi="Arial" w:cs="Arial"/>
          <w:color w:val="000000"/>
        </w:rPr>
        <w:t xml:space="preserve">the </w:t>
      </w:r>
      <w:r w:rsidR="001E0DC6">
        <w:rPr>
          <w:rFonts w:ascii="Arial" w:eastAsia="Calibri" w:hAnsi="Arial" w:cs="Arial"/>
          <w:color w:val="000000"/>
        </w:rPr>
        <w:t xml:space="preserve">Brown Round 9 </w:t>
      </w:r>
      <w:r w:rsidR="000C7BF7">
        <w:rPr>
          <w:rFonts w:ascii="Arial" w:eastAsia="Calibri" w:hAnsi="Arial" w:cs="Arial"/>
          <w:color w:val="000000"/>
        </w:rPr>
        <w:t xml:space="preserve">RFA </w:t>
      </w:r>
      <w:r w:rsidR="001E0DC6">
        <w:rPr>
          <w:rFonts w:ascii="Arial" w:eastAsia="Calibri" w:hAnsi="Arial" w:cs="Arial"/>
          <w:color w:val="000000"/>
        </w:rPr>
        <w:t xml:space="preserve">with $270,000 available for release as soon as possible with revisions as discussed and agreed upon, </w:t>
      </w:r>
      <w:r w:rsidR="000C7BF7">
        <w:rPr>
          <w:rFonts w:ascii="Arial" w:eastAsia="Calibri" w:hAnsi="Arial" w:cs="Arial"/>
          <w:color w:val="000000"/>
        </w:rPr>
        <w:t xml:space="preserve">and the </w:t>
      </w:r>
      <w:r w:rsidR="009C6103">
        <w:rPr>
          <w:rFonts w:ascii="Arial" w:eastAsia="Calibri" w:hAnsi="Arial" w:cs="Arial"/>
          <w:color w:val="000000"/>
        </w:rPr>
        <w:t xml:space="preserve">Healthcare Practitioner Round </w:t>
      </w:r>
      <w:r w:rsidR="001E0DC6">
        <w:rPr>
          <w:rFonts w:ascii="Arial" w:eastAsia="Calibri" w:hAnsi="Arial" w:cs="Arial"/>
          <w:color w:val="000000"/>
        </w:rPr>
        <w:t>5</w:t>
      </w:r>
      <w:r w:rsidR="000C7BF7">
        <w:rPr>
          <w:rFonts w:ascii="Arial" w:eastAsia="Calibri" w:hAnsi="Arial" w:cs="Arial"/>
          <w:color w:val="000000"/>
        </w:rPr>
        <w:t xml:space="preserve"> RFA</w:t>
      </w:r>
      <w:r w:rsidR="001E0DC6">
        <w:rPr>
          <w:rFonts w:ascii="Arial" w:eastAsia="Calibri" w:hAnsi="Arial" w:cs="Arial"/>
          <w:color w:val="000000"/>
        </w:rPr>
        <w:t xml:space="preserve"> with $270,000 available for release as soon as possible with revisions and discussed and agreed upon, and </w:t>
      </w:r>
      <w:r w:rsidR="000C7BF7">
        <w:rPr>
          <w:rFonts w:ascii="Arial" w:eastAsia="Calibri" w:hAnsi="Arial" w:cs="Arial"/>
          <w:color w:val="000000"/>
        </w:rPr>
        <w:t xml:space="preserve">the </w:t>
      </w:r>
      <w:r w:rsidR="001E0DC6">
        <w:rPr>
          <w:rFonts w:ascii="Arial" w:eastAsia="Calibri" w:hAnsi="Arial" w:cs="Arial"/>
          <w:color w:val="000000"/>
        </w:rPr>
        <w:t xml:space="preserve">Rowley Round 8 </w:t>
      </w:r>
      <w:r w:rsidR="009C6103">
        <w:rPr>
          <w:rFonts w:ascii="Arial" w:eastAsia="Calibri" w:hAnsi="Arial" w:cs="Arial"/>
          <w:color w:val="000000"/>
        </w:rPr>
        <w:t>RFA with $</w:t>
      </w:r>
      <w:r w:rsidR="001E0DC6">
        <w:rPr>
          <w:rFonts w:ascii="Arial" w:eastAsia="Calibri" w:hAnsi="Arial" w:cs="Arial"/>
          <w:color w:val="000000"/>
        </w:rPr>
        <w:t>1.8 million available for release as soon as possible with revisions as discussed and agreed upon</w:t>
      </w:r>
      <w:r w:rsidR="009C6103">
        <w:rPr>
          <w:rFonts w:ascii="Arial" w:eastAsia="Calibri" w:hAnsi="Arial" w:cs="Arial"/>
          <w:color w:val="000000"/>
        </w:rPr>
        <w:t xml:space="preserve">. </w:t>
      </w:r>
      <w:r w:rsidR="001E0DC6">
        <w:rPr>
          <w:rFonts w:ascii="Arial" w:eastAsia="Calibri" w:hAnsi="Arial" w:cs="Arial"/>
          <w:color w:val="000000"/>
        </w:rPr>
        <w:t>Ms. Dippo</w:t>
      </w:r>
      <w:r w:rsidR="009C6103">
        <w:rPr>
          <w:rFonts w:ascii="Arial" w:eastAsia="Calibri" w:hAnsi="Arial" w:cs="Arial"/>
          <w:color w:val="000000"/>
        </w:rPr>
        <w:t xml:space="preserve"> seconded. </w:t>
      </w:r>
    </w:p>
    <w:p w14:paraId="1344B2D4" w14:textId="4D8D2A0F" w:rsidR="005D1039" w:rsidRDefault="005D1039" w:rsidP="00486FEA">
      <w:pPr>
        <w:autoSpaceDE w:val="0"/>
        <w:autoSpaceDN w:val="0"/>
        <w:spacing w:after="0" w:line="240" w:lineRule="auto"/>
        <w:ind w:left="720"/>
        <w:rPr>
          <w:rFonts w:ascii="Arial" w:eastAsia="Calibri" w:hAnsi="Arial" w:cs="Arial"/>
          <w:color w:val="000000"/>
        </w:rPr>
      </w:pPr>
    </w:p>
    <w:p w14:paraId="3B936062" w14:textId="044C1578" w:rsidR="005D1039" w:rsidRDefault="005D1039" w:rsidP="00486FEA">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A roll call vote was </w:t>
      </w:r>
      <w:r w:rsidR="006E0DAD">
        <w:rPr>
          <w:rFonts w:ascii="Arial" w:eastAsia="Calibri" w:hAnsi="Arial" w:cs="Arial"/>
          <w:color w:val="000000"/>
        </w:rPr>
        <w:t>taken,</w:t>
      </w:r>
      <w:r>
        <w:rPr>
          <w:rFonts w:ascii="Arial" w:eastAsia="Calibri" w:hAnsi="Arial" w:cs="Arial"/>
          <w:color w:val="000000"/>
        </w:rPr>
        <w:t xml:space="preserve"> and the motion was unanimously approved (</w:t>
      </w:r>
      <w:r w:rsidR="001E0DC6">
        <w:rPr>
          <w:rFonts w:ascii="Arial" w:eastAsia="Calibri" w:hAnsi="Arial" w:cs="Arial"/>
          <w:color w:val="000000"/>
        </w:rPr>
        <w:t>11</w:t>
      </w:r>
      <w:r>
        <w:rPr>
          <w:rFonts w:ascii="Arial" w:eastAsia="Calibri" w:hAnsi="Arial" w:cs="Arial"/>
          <w:color w:val="000000"/>
        </w:rPr>
        <w:t>-0).</w:t>
      </w:r>
    </w:p>
    <w:p w14:paraId="3EA15545" w14:textId="4E5110EE" w:rsidR="005D1039" w:rsidRDefault="005D1039" w:rsidP="00486FEA">
      <w:pPr>
        <w:autoSpaceDE w:val="0"/>
        <w:autoSpaceDN w:val="0"/>
        <w:spacing w:after="0" w:line="240" w:lineRule="auto"/>
        <w:ind w:left="720"/>
        <w:rPr>
          <w:rFonts w:ascii="Arial" w:eastAsia="Calibri" w:hAnsi="Arial" w:cs="Arial"/>
          <w:color w:val="000000"/>
        </w:rPr>
      </w:pPr>
    </w:p>
    <w:p w14:paraId="7C77D21F" w14:textId="222772AD" w:rsidR="009A265E" w:rsidRDefault="009A265E" w:rsidP="009A265E">
      <w:pPr>
        <w:autoSpaceDE w:val="0"/>
        <w:autoSpaceDN w:val="0"/>
        <w:spacing w:after="0" w:line="240" w:lineRule="auto"/>
        <w:rPr>
          <w:rFonts w:ascii="Arial" w:eastAsia="Calibri" w:hAnsi="Arial" w:cs="Arial"/>
          <w:b/>
          <w:color w:val="000000"/>
        </w:rPr>
      </w:pPr>
      <w:r>
        <w:rPr>
          <w:rFonts w:ascii="Arial" w:eastAsia="Calibri" w:hAnsi="Arial" w:cs="Arial"/>
          <w:b/>
          <w:color w:val="000000"/>
        </w:rPr>
        <w:t>Exhibit 4. Program Update</w:t>
      </w:r>
    </w:p>
    <w:p w14:paraId="660D26AA" w14:textId="33339082" w:rsidR="006367A5" w:rsidRDefault="009A265E" w:rsidP="009A265E">
      <w:pPr>
        <w:autoSpaceDE w:val="0"/>
        <w:autoSpaceDN w:val="0"/>
        <w:spacing w:after="0" w:line="240" w:lineRule="auto"/>
        <w:rPr>
          <w:rFonts w:ascii="Arial" w:eastAsia="Calibri" w:hAnsi="Arial" w:cs="Arial"/>
          <w:color w:val="000000"/>
        </w:rPr>
      </w:pPr>
      <w:r w:rsidRPr="001811B6">
        <w:rPr>
          <w:rFonts w:ascii="Arial" w:eastAsia="Calibri" w:hAnsi="Arial" w:cs="Arial"/>
          <w:color w:val="000000"/>
        </w:rPr>
        <w:t xml:space="preserve">Jeannine Tusch provided a review of Exhibit </w:t>
      </w:r>
      <w:r w:rsidR="00CC5A68">
        <w:rPr>
          <w:rFonts w:ascii="Arial" w:eastAsia="Calibri" w:hAnsi="Arial" w:cs="Arial"/>
          <w:color w:val="000000"/>
        </w:rPr>
        <w:t>4</w:t>
      </w:r>
      <w:r w:rsidRPr="001811B6">
        <w:rPr>
          <w:rFonts w:ascii="Arial" w:eastAsia="Calibri" w:hAnsi="Arial" w:cs="Arial"/>
          <w:color w:val="000000"/>
        </w:rPr>
        <w:t xml:space="preserve">, programming of the breast cancer research and education funding. She stated that DOH </w:t>
      </w:r>
      <w:r w:rsidR="00990322">
        <w:rPr>
          <w:rFonts w:ascii="Arial" w:eastAsia="Calibri" w:hAnsi="Arial" w:cs="Arial"/>
          <w:color w:val="000000"/>
        </w:rPr>
        <w:t xml:space="preserve">staff </w:t>
      </w:r>
      <w:r w:rsidRPr="001811B6">
        <w:rPr>
          <w:rFonts w:ascii="Arial" w:eastAsia="Calibri" w:hAnsi="Arial" w:cs="Arial"/>
          <w:color w:val="000000"/>
        </w:rPr>
        <w:t>will continue to carefully monitor the expenditures and scientific progress of the contractors</w:t>
      </w:r>
      <w:r>
        <w:rPr>
          <w:rFonts w:ascii="Arial" w:eastAsia="Calibri" w:hAnsi="Arial" w:cs="Arial"/>
          <w:color w:val="000000"/>
        </w:rPr>
        <w:t xml:space="preserve"> and the scientific progress of </w:t>
      </w:r>
      <w:r w:rsidR="00AA7336">
        <w:rPr>
          <w:rFonts w:ascii="Arial" w:eastAsia="Calibri" w:hAnsi="Arial" w:cs="Arial"/>
          <w:color w:val="000000"/>
        </w:rPr>
        <w:t>any closed and current</w:t>
      </w:r>
      <w:r>
        <w:rPr>
          <w:rFonts w:ascii="Arial" w:eastAsia="Calibri" w:hAnsi="Arial" w:cs="Arial"/>
          <w:color w:val="000000"/>
        </w:rPr>
        <w:t xml:space="preserve"> contracts will be included in the 20</w:t>
      </w:r>
      <w:r w:rsidR="00990322">
        <w:rPr>
          <w:rFonts w:ascii="Arial" w:eastAsia="Calibri" w:hAnsi="Arial" w:cs="Arial"/>
          <w:color w:val="000000"/>
        </w:rPr>
        <w:t>21</w:t>
      </w:r>
      <w:r>
        <w:rPr>
          <w:rFonts w:ascii="Arial" w:eastAsia="Calibri" w:hAnsi="Arial" w:cs="Arial"/>
          <w:color w:val="000000"/>
        </w:rPr>
        <w:t>-202</w:t>
      </w:r>
      <w:r w:rsidR="00990322">
        <w:rPr>
          <w:rFonts w:ascii="Arial" w:eastAsia="Calibri" w:hAnsi="Arial" w:cs="Arial"/>
          <w:color w:val="000000"/>
        </w:rPr>
        <w:t>2</w:t>
      </w:r>
      <w:r>
        <w:rPr>
          <w:rFonts w:ascii="Arial" w:eastAsia="Calibri" w:hAnsi="Arial" w:cs="Arial"/>
          <w:color w:val="000000"/>
        </w:rPr>
        <w:t xml:space="preserve"> HRSB Biennial Report. </w:t>
      </w:r>
    </w:p>
    <w:p w14:paraId="5A469F49" w14:textId="77777777" w:rsidR="006367A5" w:rsidRDefault="006367A5" w:rsidP="009A265E">
      <w:pPr>
        <w:autoSpaceDE w:val="0"/>
        <w:autoSpaceDN w:val="0"/>
        <w:spacing w:after="0" w:line="240" w:lineRule="auto"/>
        <w:rPr>
          <w:rFonts w:ascii="Arial" w:eastAsia="Calibri" w:hAnsi="Arial" w:cs="Arial"/>
          <w:color w:val="000000"/>
        </w:rPr>
      </w:pPr>
    </w:p>
    <w:p w14:paraId="1BC4EAF9" w14:textId="73613B13" w:rsidR="009A265E" w:rsidRDefault="006367A5" w:rsidP="009A265E">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Ms. Tusch said </w:t>
      </w:r>
      <w:r w:rsidR="00990322">
        <w:rPr>
          <w:rFonts w:ascii="Arial" w:eastAsia="Calibri" w:hAnsi="Arial" w:cs="Arial"/>
          <w:color w:val="000000"/>
        </w:rPr>
        <w:t xml:space="preserve">since the Board last met, thirteen (13) awarded contracts concluded and despite COVID-19 restrictions the PIs were able to adapt and meet contract aims. A combined total of fifteen (15) research publications and one (1) manuscript acknowledging HRSB support was created from these </w:t>
      </w:r>
      <w:r>
        <w:rPr>
          <w:rFonts w:ascii="Arial" w:eastAsia="Calibri" w:hAnsi="Arial" w:cs="Arial"/>
          <w:color w:val="000000"/>
        </w:rPr>
        <w:t>projects</w:t>
      </w:r>
      <w:r w:rsidR="00990322">
        <w:rPr>
          <w:rFonts w:ascii="Arial" w:eastAsia="Calibri" w:hAnsi="Arial" w:cs="Arial"/>
          <w:color w:val="000000"/>
        </w:rPr>
        <w:t xml:space="preserve">. </w:t>
      </w:r>
      <w:r w:rsidR="009A265E">
        <w:rPr>
          <w:rFonts w:ascii="Arial" w:eastAsia="Calibri" w:hAnsi="Arial" w:cs="Arial"/>
          <w:color w:val="000000"/>
        </w:rPr>
        <w:t>A summary of the</w:t>
      </w:r>
      <w:r w:rsidR="00E25648">
        <w:rPr>
          <w:rFonts w:ascii="Arial" w:eastAsia="Calibri" w:hAnsi="Arial" w:cs="Arial"/>
          <w:color w:val="000000"/>
        </w:rPr>
        <w:t xml:space="preserve"> </w:t>
      </w:r>
      <w:r w:rsidR="00990322">
        <w:rPr>
          <w:rFonts w:ascii="Arial" w:eastAsia="Calibri" w:hAnsi="Arial" w:cs="Arial"/>
          <w:color w:val="000000"/>
        </w:rPr>
        <w:t>twelve</w:t>
      </w:r>
      <w:r w:rsidR="00E25648">
        <w:rPr>
          <w:rFonts w:ascii="Arial" w:eastAsia="Calibri" w:hAnsi="Arial" w:cs="Arial"/>
          <w:color w:val="000000"/>
        </w:rPr>
        <w:t xml:space="preserve"> (1</w:t>
      </w:r>
      <w:r w:rsidR="00990322">
        <w:rPr>
          <w:rFonts w:ascii="Arial" w:eastAsia="Calibri" w:hAnsi="Arial" w:cs="Arial"/>
          <w:color w:val="000000"/>
        </w:rPr>
        <w:t>2</w:t>
      </w:r>
      <w:r w:rsidR="00E25648">
        <w:rPr>
          <w:rFonts w:ascii="Arial" w:eastAsia="Calibri" w:hAnsi="Arial" w:cs="Arial"/>
          <w:color w:val="000000"/>
        </w:rPr>
        <w:t xml:space="preserve">) current </w:t>
      </w:r>
      <w:r w:rsidR="009A265E">
        <w:rPr>
          <w:rFonts w:ascii="Arial" w:eastAsia="Calibri" w:hAnsi="Arial" w:cs="Arial"/>
          <w:color w:val="000000"/>
        </w:rPr>
        <w:t xml:space="preserve">contracts is bulleted below. </w:t>
      </w:r>
    </w:p>
    <w:p w14:paraId="654E955D" w14:textId="382D3F14" w:rsidR="006801C1" w:rsidRDefault="001F686D" w:rsidP="009A265E">
      <w:pPr>
        <w:pStyle w:val="ListParagraph"/>
        <w:numPr>
          <w:ilvl w:val="0"/>
          <w:numId w:val="18"/>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Rowley Round 5: </w:t>
      </w:r>
      <w:r w:rsidR="00990322">
        <w:rPr>
          <w:rFonts w:ascii="Arial" w:eastAsia="Calibri" w:hAnsi="Arial" w:cs="Arial"/>
          <w:color w:val="000000"/>
        </w:rPr>
        <w:t>One (1) of the</w:t>
      </w:r>
      <w:r>
        <w:rPr>
          <w:rFonts w:ascii="Arial" w:eastAsia="Calibri" w:hAnsi="Arial" w:cs="Arial"/>
          <w:color w:val="000000"/>
        </w:rPr>
        <w:t xml:space="preserve"> (5) contracts </w:t>
      </w:r>
      <w:r w:rsidR="00990322">
        <w:rPr>
          <w:rFonts w:ascii="Arial" w:eastAsia="Calibri" w:hAnsi="Arial" w:cs="Arial"/>
          <w:color w:val="000000"/>
        </w:rPr>
        <w:t xml:space="preserve">that </w:t>
      </w:r>
      <w:r>
        <w:rPr>
          <w:rFonts w:ascii="Arial" w:eastAsia="Calibri" w:hAnsi="Arial" w:cs="Arial"/>
          <w:color w:val="000000"/>
        </w:rPr>
        <w:t>began on November 1, 2019</w:t>
      </w:r>
      <w:r w:rsidR="00990322">
        <w:rPr>
          <w:rFonts w:ascii="Arial" w:eastAsia="Calibri" w:hAnsi="Arial" w:cs="Arial"/>
          <w:color w:val="000000"/>
        </w:rPr>
        <w:t xml:space="preserve"> received a no-cost extension </w:t>
      </w:r>
      <w:r w:rsidR="000C7BF7">
        <w:rPr>
          <w:rFonts w:ascii="Arial" w:eastAsia="Calibri" w:hAnsi="Arial" w:cs="Arial"/>
          <w:color w:val="000000"/>
        </w:rPr>
        <w:t xml:space="preserve">and </w:t>
      </w:r>
      <w:r w:rsidR="00990322">
        <w:rPr>
          <w:rFonts w:ascii="Arial" w:eastAsia="Calibri" w:hAnsi="Arial" w:cs="Arial"/>
          <w:color w:val="000000"/>
        </w:rPr>
        <w:t>will conclude in October 2022</w:t>
      </w:r>
      <w:r>
        <w:rPr>
          <w:rFonts w:ascii="Arial" w:eastAsia="Calibri" w:hAnsi="Arial" w:cs="Arial"/>
          <w:color w:val="000000"/>
        </w:rPr>
        <w:t xml:space="preserve">. </w:t>
      </w:r>
    </w:p>
    <w:p w14:paraId="6AA15E16" w14:textId="35AF581B" w:rsidR="00990322" w:rsidRDefault="00B2263F" w:rsidP="009A265E">
      <w:pPr>
        <w:pStyle w:val="ListParagraph"/>
        <w:numPr>
          <w:ilvl w:val="0"/>
          <w:numId w:val="18"/>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Brown Round 6: One (1) contract </w:t>
      </w:r>
      <w:r w:rsidR="00990322">
        <w:rPr>
          <w:rFonts w:ascii="Arial" w:eastAsia="Calibri" w:hAnsi="Arial" w:cs="Arial"/>
          <w:color w:val="000000"/>
        </w:rPr>
        <w:t xml:space="preserve">will conclude in November 2022 </w:t>
      </w:r>
    </w:p>
    <w:p w14:paraId="02DBE507" w14:textId="0498900D" w:rsidR="00142411" w:rsidRPr="00542480" w:rsidRDefault="00B2263F" w:rsidP="00542480">
      <w:pPr>
        <w:pStyle w:val="ListParagraph"/>
        <w:numPr>
          <w:ilvl w:val="0"/>
          <w:numId w:val="18"/>
        </w:numPr>
        <w:autoSpaceDE w:val="0"/>
        <w:autoSpaceDN w:val="0"/>
        <w:spacing w:after="0" w:line="240" w:lineRule="auto"/>
        <w:rPr>
          <w:rFonts w:ascii="Arial" w:eastAsia="Calibri" w:hAnsi="Arial" w:cs="Arial"/>
          <w:color w:val="000000"/>
        </w:rPr>
      </w:pPr>
      <w:r w:rsidRPr="00542480">
        <w:rPr>
          <w:rFonts w:ascii="Arial" w:eastAsia="Calibri" w:hAnsi="Arial" w:cs="Arial"/>
          <w:color w:val="000000"/>
        </w:rPr>
        <w:t xml:space="preserve">Healthcare Practitioner Round 2: </w:t>
      </w:r>
      <w:r w:rsidR="00E62B85" w:rsidRPr="00542480">
        <w:rPr>
          <w:rFonts w:ascii="Arial" w:eastAsia="Calibri" w:hAnsi="Arial" w:cs="Arial"/>
          <w:color w:val="000000"/>
        </w:rPr>
        <w:t>Two (2)</w:t>
      </w:r>
      <w:r w:rsidR="00990322">
        <w:rPr>
          <w:rFonts w:ascii="Arial" w:eastAsia="Calibri" w:hAnsi="Arial" w:cs="Arial"/>
          <w:color w:val="000000"/>
        </w:rPr>
        <w:t xml:space="preserve"> contracts will conclude in November 2022</w:t>
      </w:r>
      <w:r w:rsidR="00E62B85" w:rsidRPr="00542480">
        <w:rPr>
          <w:rFonts w:ascii="Arial" w:eastAsia="Calibri" w:hAnsi="Arial" w:cs="Arial"/>
          <w:color w:val="000000"/>
        </w:rPr>
        <w:t xml:space="preserve">. </w:t>
      </w:r>
    </w:p>
    <w:p w14:paraId="13785D34" w14:textId="7DFE751F" w:rsidR="00990322" w:rsidRPr="00201218" w:rsidRDefault="00990322" w:rsidP="00E61151">
      <w:pPr>
        <w:pStyle w:val="ListParagraph"/>
        <w:numPr>
          <w:ilvl w:val="0"/>
          <w:numId w:val="18"/>
        </w:num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Rowley Round 6: Eight (8) contracts </w:t>
      </w:r>
      <w:r w:rsidR="006367A5">
        <w:rPr>
          <w:rFonts w:ascii="Arial" w:eastAsia="Calibri" w:hAnsi="Arial" w:cs="Arial"/>
          <w:color w:val="000000"/>
        </w:rPr>
        <w:t xml:space="preserve">will conclude in </w:t>
      </w:r>
      <w:r>
        <w:rPr>
          <w:rFonts w:ascii="Arial" w:eastAsia="Calibri" w:hAnsi="Arial" w:cs="Arial"/>
          <w:color w:val="000000"/>
        </w:rPr>
        <w:t xml:space="preserve">October 2023. </w:t>
      </w:r>
    </w:p>
    <w:p w14:paraId="27B7185E" w14:textId="77777777" w:rsidR="0099543E" w:rsidRDefault="0099543E" w:rsidP="00E61151">
      <w:pPr>
        <w:autoSpaceDE w:val="0"/>
        <w:autoSpaceDN w:val="0"/>
        <w:spacing w:after="0" w:line="240" w:lineRule="auto"/>
        <w:rPr>
          <w:rFonts w:ascii="Arial" w:eastAsia="Calibri" w:hAnsi="Arial" w:cs="Arial"/>
          <w:color w:val="000000"/>
        </w:rPr>
      </w:pPr>
    </w:p>
    <w:p w14:paraId="3F507DA7" w14:textId="6BDAE497" w:rsidR="0099543E" w:rsidRPr="00216655" w:rsidRDefault="00990322" w:rsidP="0099543E">
      <w:pPr>
        <w:autoSpaceDE w:val="0"/>
        <w:autoSpaceDN w:val="0"/>
        <w:adjustRightInd w:val="0"/>
        <w:spacing w:after="0" w:line="240" w:lineRule="auto"/>
        <w:rPr>
          <w:rFonts w:ascii="Arial" w:eastAsia="Calibri" w:hAnsi="Arial" w:cs="Arial"/>
          <w:b/>
          <w:bCs/>
          <w:color w:val="000000"/>
        </w:rPr>
      </w:pPr>
      <w:r>
        <w:rPr>
          <w:rFonts w:ascii="Arial" w:eastAsia="Calibri" w:hAnsi="Arial" w:cs="Arial"/>
          <w:b/>
          <w:bCs/>
          <w:color w:val="000000"/>
        </w:rPr>
        <w:t>Open Meetings Law Update</w:t>
      </w:r>
    </w:p>
    <w:p w14:paraId="3A96E70A" w14:textId="63A04BA6" w:rsidR="005A13F9" w:rsidRPr="00542480" w:rsidRDefault="00355980" w:rsidP="00542480">
      <w:pPr>
        <w:autoSpaceDE w:val="0"/>
        <w:autoSpaceDN w:val="0"/>
        <w:spacing w:after="0" w:line="240" w:lineRule="auto"/>
        <w:rPr>
          <w:rFonts w:ascii="Arial" w:eastAsia="Calibri" w:hAnsi="Arial" w:cs="Arial"/>
          <w:color w:val="000000"/>
        </w:rPr>
      </w:pPr>
      <w:r w:rsidRPr="00542480">
        <w:rPr>
          <w:rFonts w:ascii="Arial" w:eastAsia="Calibri" w:hAnsi="Arial" w:cs="Arial"/>
          <w:color w:val="000000"/>
        </w:rPr>
        <w:t>Ms. Tusch</w:t>
      </w:r>
      <w:r w:rsidR="0099543E" w:rsidRPr="00542480">
        <w:rPr>
          <w:rFonts w:ascii="Arial" w:eastAsia="Calibri" w:hAnsi="Arial" w:cs="Arial"/>
          <w:color w:val="000000"/>
        </w:rPr>
        <w:t xml:space="preserve"> provided an update on the</w:t>
      </w:r>
      <w:r w:rsidR="005A13F9" w:rsidRPr="00542480">
        <w:rPr>
          <w:rFonts w:ascii="Arial" w:eastAsia="Calibri" w:hAnsi="Arial" w:cs="Arial"/>
          <w:color w:val="000000"/>
        </w:rPr>
        <w:t xml:space="preserve"> </w:t>
      </w:r>
      <w:r w:rsidR="00201416">
        <w:rPr>
          <w:rFonts w:ascii="Arial" w:eastAsia="Calibri" w:hAnsi="Arial" w:cs="Arial"/>
          <w:color w:val="000000"/>
        </w:rPr>
        <w:t xml:space="preserve">recent amendments to the </w:t>
      </w:r>
      <w:r w:rsidR="000C7BF7">
        <w:rPr>
          <w:rFonts w:ascii="Arial" w:eastAsia="Calibri" w:hAnsi="Arial" w:cs="Arial"/>
          <w:color w:val="000000"/>
        </w:rPr>
        <w:t>Open Meetings L</w:t>
      </w:r>
      <w:r w:rsidR="005A13F9" w:rsidRPr="00542480">
        <w:rPr>
          <w:rFonts w:ascii="Arial" w:eastAsia="Calibri" w:hAnsi="Arial" w:cs="Arial"/>
          <w:color w:val="000000"/>
        </w:rPr>
        <w:t xml:space="preserve">aw. </w:t>
      </w:r>
      <w:r w:rsidR="005A13F9">
        <w:rPr>
          <w:rFonts w:ascii="Arial" w:eastAsia="Calibri" w:hAnsi="Arial" w:cs="Arial"/>
          <w:color w:val="000000"/>
        </w:rPr>
        <w:t>She explained that t</w:t>
      </w:r>
      <w:r w:rsidR="005A13F9" w:rsidRPr="00542480">
        <w:rPr>
          <w:rFonts w:ascii="Arial" w:eastAsia="Calibri" w:hAnsi="Arial" w:cs="Arial"/>
          <w:color w:val="000000"/>
        </w:rPr>
        <w:t xml:space="preserve">he Board may adopt a resolution which could define videoconferencing processes to use, if necessary, when the </w:t>
      </w:r>
      <w:r w:rsidR="00FC061E">
        <w:rPr>
          <w:rFonts w:ascii="Arial" w:eastAsia="Calibri" w:hAnsi="Arial" w:cs="Arial"/>
          <w:color w:val="000000"/>
        </w:rPr>
        <w:t xml:space="preserve">Disaster </w:t>
      </w:r>
      <w:r w:rsidR="005A13F9">
        <w:rPr>
          <w:rFonts w:ascii="Arial" w:eastAsia="Calibri" w:hAnsi="Arial" w:cs="Arial"/>
          <w:color w:val="000000"/>
        </w:rPr>
        <w:t>E</w:t>
      </w:r>
      <w:r w:rsidR="005A13F9" w:rsidRPr="00542480">
        <w:rPr>
          <w:rFonts w:ascii="Arial" w:eastAsia="Calibri" w:hAnsi="Arial" w:cs="Arial"/>
          <w:color w:val="000000"/>
        </w:rPr>
        <w:t xml:space="preserve">mergency </w:t>
      </w:r>
      <w:r w:rsidR="00FC061E">
        <w:rPr>
          <w:rFonts w:ascii="Arial" w:eastAsia="Calibri" w:hAnsi="Arial" w:cs="Arial"/>
          <w:color w:val="000000"/>
        </w:rPr>
        <w:t xml:space="preserve">(Executive Order 11.7) </w:t>
      </w:r>
      <w:r w:rsidR="005A13F9">
        <w:rPr>
          <w:rFonts w:ascii="Arial" w:eastAsia="Calibri" w:hAnsi="Arial" w:cs="Arial"/>
          <w:color w:val="000000"/>
        </w:rPr>
        <w:t xml:space="preserve">expires </w:t>
      </w:r>
      <w:r w:rsidR="005A13F9" w:rsidRPr="00542480">
        <w:rPr>
          <w:rFonts w:ascii="Arial" w:eastAsia="Calibri" w:hAnsi="Arial" w:cs="Arial"/>
          <w:color w:val="000000"/>
        </w:rPr>
        <w:t xml:space="preserve">and meetings in person are required. </w:t>
      </w:r>
      <w:r w:rsidR="005A13F9">
        <w:rPr>
          <w:rFonts w:ascii="Arial" w:eastAsia="Calibri" w:hAnsi="Arial" w:cs="Arial"/>
          <w:color w:val="000000"/>
        </w:rPr>
        <w:t xml:space="preserve">She said </w:t>
      </w:r>
      <w:r w:rsidR="005A13F9" w:rsidRPr="00542480">
        <w:rPr>
          <w:rFonts w:ascii="Arial" w:eastAsia="Calibri" w:hAnsi="Arial" w:cs="Arial"/>
          <w:color w:val="000000"/>
        </w:rPr>
        <w:t xml:space="preserve">for </w:t>
      </w:r>
      <w:r w:rsidR="000C7BF7">
        <w:rPr>
          <w:rFonts w:ascii="Arial" w:eastAsia="Calibri" w:hAnsi="Arial" w:cs="Arial"/>
          <w:color w:val="000000"/>
        </w:rPr>
        <w:t xml:space="preserve">HRSB </w:t>
      </w:r>
      <w:r w:rsidR="005A13F9" w:rsidRPr="00542480">
        <w:rPr>
          <w:rFonts w:ascii="Arial" w:eastAsia="Calibri" w:hAnsi="Arial" w:cs="Arial"/>
          <w:color w:val="000000"/>
        </w:rPr>
        <w:t xml:space="preserve">members </w:t>
      </w:r>
      <w:r w:rsidR="000C7BF7">
        <w:rPr>
          <w:rFonts w:ascii="Arial" w:eastAsia="Calibri" w:hAnsi="Arial" w:cs="Arial"/>
          <w:color w:val="000000"/>
        </w:rPr>
        <w:t>attendance</w:t>
      </w:r>
      <w:r w:rsidR="005A13F9" w:rsidRPr="00542480">
        <w:rPr>
          <w:rFonts w:ascii="Arial" w:eastAsia="Calibri" w:hAnsi="Arial" w:cs="Arial"/>
          <w:color w:val="000000"/>
        </w:rPr>
        <w:t xml:space="preserve"> to count towards quorum, they must be physically present (able to be seen and heard)</w:t>
      </w:r>
      <w:r w:rsidR="00B4558B">
        <w:rPr>
          <w:rFonts w:ascii="Arial" w:eastAsia="Calibri" w:hAnsi="Arial" w:cs="Arial"/>
          <w:color w:val="000000"/>
        </w:rPr>
        <w:t xml:space="preserve"> from a location open to the public</w:t>
      </w:r>
      <w:r w:rsidR="005A13F9" w:rsidRPr="00542480">
        <w:rPr>
          <w:rFonts w:ascii="Arial" w:eastAsia="Calibri" w:hAnsi="Arial" w:cs="Arial"/>
          <w:color w:val="000000"/>
        </w:rPr>
        <w:t xml:space="preserve">. </w:t>
      </w:r>
      <w:r w:rsidR="00F607E2">
        <w:rPr>
          <w:rFonts w:ascii="Arial" w:eastAsia="Calibri" w:hAnsi="Arial" w:cs="Arial"/>
          <w:color w:val="000000"/>
        </w:rPr>
        <w:t>I</w:t>
      </w:r>
      <w:r w:rsidR="005A13F9" w:rsidRPr="00542480">
        <w:rPr>
          <w:rFonts w:ascii="Arial" w:eastAsia="Calibri" w:hAnsi="Arial" w:cs="Arial"/>
          <w:color w:val="000000"/>
        </w:rPr>
        <w:t xml:space="preserve">f </w:t>
      </w:r>
      <w:r w:rsidR="00B4558B">
        <w:rPr>
          <w:rFonts w:ascii="Arial" w:eastAsia="Calibri" w:hAnsi="Arial" w:cs="Arial"/>
          <w:color w:val="000000"/>
        </w:rPr>
        <w:t xml:space="preserve">a </w:t>
      </w:r>
      <w:r w:rsidR="005A13F9" w:rsidRPr="00542480">
        <w:rPr>
          <w:rFonts w:ascii="Arial" w:eastAsia="Calibri" w:hAnsi="Arial" w:cs="Arial"/>
          <w:color w:val="000000"/>
        </w:rPr>
        <w:t xml:space="preserve">member would like to attend the meeting from their institution in a conference room, they could still do so </w:t>
      </w:r>
      <w:r w:rsidR="000C7BF7" w:rsidRPr="00542480">
        <w:rPr>
          <w:rFonts w:ascii="Arial" w:eastAsia="Calibri" w:hAnsi="Arial" w:cs="Arial"/>
          <w:color w:val="000000"/>
        </w:rPr>
        <w:t>if</w:t>
      </w:r>
      <w:r w:rsidR="005A13F9" w:rsidRPr="00542480">
        <w:rPr>
          <w:rFonts w:ascii="Arial" w:eastAsia="Calibri" w:hAnsi="Arial" w:cs="Arial"/>
          <w:color w:val="000000"/>
        </w:rPr>
        <w:t xml:space="preserve"> </w:t>
      </w:r>
      <w:r w:rsidR="00136B4C">
        <w:rPr>
          <w:rFonts w:ascii="Arial" w:eastAsia="Calibri" w:hAnsi="Arial" w:cs="Arial"/>
          <w:color w:val="000000"/>
        </w:rPr>
        <w:t>the address is listed on the meeting notice in advance</w:t>
      </w:r>
      <w:r w:rsidR="005A13F9" w:rsidRPr="00542480">
        <w:rPr>
          <w:rFonts w:ascii="Arial" w:eastAsia="Calibri" w:hAnsi="Arial" w:cs="Arial"/>
          <w:color w:val="000000"/>
        </w:rPr>
        <w:t xml:space="preserve">, and </w:t>
      </w:r>
      <w:r w:rsidR="00AD4757">
        <w:rPr>
          <w:rFonts w:ascii="Arial" w:eastAsia="Calibri" w:hAnsi="Arial" w:cs="Arial"/>
          <w:color w:val="000000"/>
        </w:rPr>
        <w:t xml:space="preserve">members of the </w:t>
      </w:r>
      <w:r w:rsidR="005A13F9">
        <w:rPr>
          <w:rFonts w:ascii="Arial" w:eastAsia="Calibri" w:hAnsi="Arial" w:cs="Arial"/>
          <w:color w:val="000000"/>
        </w:rPr>
        <w:t xml:space="preserve">public </w:t>
      </w:r>
      <w:r w:rsidR="005A13F9" w:rsidRPr="00542480">
        <w:rPr>
          <w:rFonts w:ascii="Arial" w:eastAsia="Calibri" w:hAnsi="Arial" w:cs="Arial"/>
          <w:color w:val="000000"/>
        </w:rPr>
        <w:t xml:space="preserve">would have a right to attend at that location DOH staff will still require members of the public to preregister, and they </w:t>
      </w:r>
      <w:r w:rsidR="00FC061E">
        <w:rPr>
          <w:rFonts w:ascii="Arial" w:eastAsia="Calibri" w:hAnsi="Arial" w:cs="Arial"/>
          <w:color w:val="000000"/>
        </w:rPr>
        <w:t xml:space="preserve">still </w:t>
      </w:r>
      <w:r w:rsidR="005A13F9" w:rsidRPr="00542480">
        <w:rPr>
          <w:rFonts w:ascii="Arial" w:eastAsia="Calibri" w:hAnsi="Arial" w:cs="Arial"/>
          <w:color w:val="000000"/>
        </w:rPr>
        <w:t xml:space="preserve">plan on offering the virtual ability to attend for the public. </w:t>
      </w:r>
    </w:p>
    <w:p w14:paraId="16A7DEC6" w14:textId="77777777" w:rsidR="00771076" w:rsidRDefault="00771076" w:rsidP="00771076">
      <w:pPr>
        <w:autoSpaceDE w:val="0"/>
        <w:autoSpaceDN w:val="0"/>
        <w:spacing w:after="0" w:line="240" w:lineRule="auto"/>
        <w:rPr>
          <w:rFonts w:ascii="Arial" w:hAnsi="Arial" w:cs="Arial"/>
          <w:color w:val="000000"/>
        </w:rPr>
      </w:pPr>
      <w:r>
        <w:rPr>
          <w:rFonts w:ascii="Arial" w:hAnsi="Arial" w:cs="Arial"/>
          <w:color w:val="000000"/>
        </w:rPr>
        <w:tab/>
      </w:r>
    </w:p>
    <w:p w14:paraId="059BE35F" w14:textId="20ED4DB0" w:rsidR="005A13F9" w:rsidRDefault="00771076" w:rsidP="00542480">
      <w:pPr>
        <w:autoSpaceDE w:val="0"/>
        <w:autoSpaceDN w:val="0"/>
        <w:adjustRightInd w:val="0"/>
        <w:spacing w:after="0" w:line="240" w:lineRule="auto"/>
        <w:ind w:firstLine="720"/>
        <w:rPr>
          <w:rFonts w:ascii="Arial" w:hAnsi="Arial" w:cs="Arial"/>
          <w:color w:val="000000"/>
        </w:rPr>
      </w:pPr>
      <w:r>
        <w:rPr>
          <w:rFonts w:ascii="Arial" w:eastAsia="Calibri" w:hAnsi="Arial" w:cs="Arial"/>
          <w:b/>
          <w:color w:val="000000"/>
        </w:rPr>
        <w:t>ACTION</w:t>
      </w:r>
    </w:p>
    <w:p w14:paraId="71A891F4" w14:textId="37D3AB83" w:rsidR="005A13F9" w:rsidRDefault="00771076" w:rsidP="00771076">
      <w:pPr>
        <w:autoSpaceDE w:val="0"/>
        <w:autoSpaceDN w:val="0"/>
        <w:adjustRightInd w:val="0"/>
        <w:spacing w:after="0" w:line="240" w:lineRule="auto"/>
        <w:ind w:left="720"/>
        <w:rPr>
          <w:rFonts w:ascii="Arial" w:hAnsi="Arial" w:cs="Arial"/>
          <w:color w:val="000000"/>
        </w:rPr>
      </w:pPr>
      <w:r>
        <w:rPr>
          <w:rFonts w:ascii="Arial" w:hAnsi="Arial" w:cs="Arial"/>
          <w:color w:val="000000"/>
        </w:rPr>
        <w:t xml:space="preserve">Beverly Canin made a motion </w:t>
      </w:r>
      <w:r w:rsidR="005A13F9">
        <w:rPr>
          <w:rFonts w:ascii="Arial" w:hAnsi="Arial" w:cs="Arial"/>
          <w:color w:val="000000"/>
        </w:rPr>
        <w:t xml:space="preserve">that the Board may in its discretion allow its members to participate remotely, under extraordinary circumstances, for itself and its committees, and as long as there is a quorum of members </w:t>
      </w:r>
      <w:r w:rsidR="00FC061E">
        <w:rPr>
          <w:rFonts w:ascii="Arial" w:hAnsi="Arial" w:cs="Arial"/>
          <w:color w:val="000000"/>
        </w:rPr>
        <w:t xml:space="preserve">(9) </w:t>
      </w:r>
      <w:r w:rsidR="005A13F9">
        <w:rPr>
          <w:rFonts w:ascii="Arial" w:hAnsi="Arial" w:cs="Arial"/>
          <w:color w:val="000000"/>
        </w:rPr>
        <w:t>gathered at a physical location</w:t>
      </w:r>
      <w:r>
        <w:rPr>
          <w:rFonts w:ascii="Arial" w:hAnsi="Arial" w:cs="Arial"/>
          <w:color w:val="000000"/>
        </w:rPr>
        <w:t xml:space="preserve"> </w:t>
      </w:r>
      <w:r w:rsidR="005A13F9">
        <w:rPr>
          <w:rFonts w:ascii="Arial" w:hAnsi="Arial" w:cs="Arial"/>
          <w:color w:val="000000"/>
        </w:rPr>
        <w:t xml:space="preserve">or locations open to the public. </w:t>
      </w:r>
      <w:r>
        <w:rPr>
          <w:rFonts w:ascii="Arial" w:hAnsi="Arial" w:cs="Arial"/>
          <w:color w:val="000000"/>
        </w:rPr>
        <w:t>Extraordinary</w:t>
      </w:r>
      <w:r w:rsidR="005A13F9">
        <w:rPr>
          <w:rFonts w:ascii="Arial" w:hAnsi="Arial" w:cs="Arial"/>
          <w:color w:val="000000"/>
        </w:rPr>
        <w:t xml:space="preserve"> circumstances shall include, but not be limited to, temporary or permanent disability</w:t>
      </w:r>
      <w:r>
        <w:rPr>
          <w:rFonts w:ascii="Arial" w:hAnsi="Arial" w:cs="Arial"/>
          <w:color w:val="000000"/>
        </w:rPr>
        <w:t>,</w:t>
      </w:r>
      <w:r w:rsidR="005A13F9">
        <w:rPr>
          <w:rFonts w:ascii="Arial" w:hAnsi="Arial" w:cs="Arial"/>
          <w:color w:val="000000"/>
        </w:rPr>
        <w:t xml:space="preserve"> ill</w:t>
      </w:r>
      <w:r>
        <w:rPr>
          <w:rFonts w:ascii="Arial" w:hAnsi="Arial" w:cs="Arial"/>
          <w:color w:val="000000"/>
        </w:rPr>
        <w:t>n</w:t>
      </w:r>
      <w:r w:rsidR="005A13F9">
        <w:rPr>
          <w:rFonts w:ascii="Arial" w:hAnsi="Arial" w:cs="Arial"/>
          <w:color w:val="000000"/>
        </w:rPr>
        <w:t xml:space="preserve">ess, caregiving responsibilities, or any other significant or unexpected factor or event which precludes the member’s physical attendance at such meeting. The Chair may use their discretion, on behalf of the Board, </w:t>
      </w:r>
      <w:r w:rsidR="005A13F9">
        <w:rPr>
          <w:rFonts w:ascii="Arial" w:hAnsi="Arial" w:cs="Arial"/>
          <w:color w:val="000000"/>
        </w:rPr>
        <w:lastRenderedPageBreak/>
        <w:t xml:space="preserve">to excuse the member’s physical attendance if the reason for the extraordinary circumstance is communicated to the Board’s Chair prior to a meeting. </w:t>
      </w:r>
    </w:p>
    <w:p w14:paraId="5CA541E6" w14:textId="1DBA61E0" w:rsidR="00771076" w:rsidRDefault="00771076" w:rsidP="00771076">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Ms. Hicks seconded. </w:t>
      </w:r>
    </w:p>
    <w:p w14:paraId="4ADDED32" w14:textId="77777777" w:rsidR="00771076" w:rsidRDefault="00771076" w:rsidP="00771076">
      <w:pPr>
        <w:autoSpaceDE w:val="0"/>
        <w:autoSpaceDN w:val="0"/>
        <w:spacing w:after="0" w:line="240" w:lineRule="auto"/>
        <w:ind w:left="720"/>
        <w:rPr>
          <w:rFonts w:ascii="Arial" w:eastAsia="Calibri" w:hAnsi="Arial" w:cs="Arial"/>
          <w:color w:val="000000"/>
        </w:rPr>
      </w:pPr>
    </w:p>
    <w:p w14:paraId="711C102B" w14:textId="0EA29C60" w:rsidR="00771076" w:rsidRPr="00542480" w:rsidRDefault="00771076" w:rsidP="00542480">
      <w:pPr>
        <w:autoSpaceDE w:val="0"/>
        <w:autoSpaceDN w:val="0"/>
        <w:spacing w:after="0" w:line="240" w:lineRule="auto"/>
        <w:ind w:left="720"/>
        <w:rPr>
          <w:rFonts w:ascii="Arial" w:eastAsia="Calibri" w:hAnsi="Arial" w:cs="Arial"/>
          <w:color w:val="000000"/>
        </w:rPr>
      </w:pPr>
      <w:r>
        <w:rPr>
          <w:rFonts w:ascii="Arial" w:eastAsia="Calibri" w:hAnsi="Arial" w:cs="Arial"/>
          <w:color w:val="000000"/>
        </w:rPr>
        <w:t xml:space="preserve">A roll call vote was </w:t>
      </w:r>
      <w:r w:rsidR="006E0DAD">
        <w:rPr>
          <w:rFonts w:ascii="Arial" w:eastAsia="Calibri" w:hAnsi="Arial" w:cs="Arial"/>
          <w:color w:val="000000"/>
        </w:rPr>
        <w:t>taken,</w:t>
      </w:r>
      <w:r>
        <w:rPr>
          <w:rFonts w:ascii="Arial" w:eastAsia="Calibri" w:hAnsi="Arial" w:cs="Arial"/>
          <w:color w:val="000000"/>
        </w:rPr>
        <w:t xml:space="preserve"> and the motion was unanimously approved (11-0).</w:t>
      </w:r>
    </w:p>
    <w:p w14:paraId="010DE763" w14:textId="77777777" w:rsidR="00453271" w:rsidRDefault="00453271" w:rsidP="00542480">
      <w:pPr>
        <w:autoSpaceDE w:val="0"/>
        <w:autoSpaceDN w:val="0"/>
        <w:adjustRightInd w:val="0"/>
        <w:spacing w:after="0" w:line="240" w:lineRule="auto"/>
        <w:rPr>
          <w:rFonts w:ascii="Arial" w:eastAsia="Calibri" w:hAnsi="Arial" w:cs="Arial"/>
          <w:color w:val="000000"/>
        </w:rPr>
      </w:pPr>
    </w:p>
    <w:p w14:paraId="63AD4B2A" w14:textId="77777777" w:rsidR="003B7176" w:rsidRDefault="003B7176" w:rsidP="003B7176">
      <w:pPr>
        <w:autoSpaceDE w:val="0"/>
        <w:autoSpaceDN w:val="0"/>
        <w:spacing w:after="0" w:line="240" w:lineRule="auto"/>
        <w:rPr>
          <w:rFonts w:ascii="Arial" w:eastAsia="Calibri" w:hAnsi="Arial" w:cs="Arial"/>
          <w:b/>
          <w:color w:val="000000"/>
        </w:rPr>
      </w:pPr>
      <w:r>
        <w:rPr>
          <w:rFonts w:ascii="Arial" w:eastAsia="Calibri" w:hAnsi="Arial" w:cs="Arial"/>
          <w:b/>
          <w:color w:val="000000"/>
        </w:rPr>
        <w:t>Future Meetings</w:t>
      </w:r>
    </w:p>
    <w:p w14:paraId="0BCFEABE" w14:textId="0F155D4F" w:rsidR="00201218" w:rsidRDefault="003B7176" w:rsidP="003B7176">
      <w:pPr>
        <w:autoSpaceDE w:val="0"/>
        <w:autoSpaceDN w:val="0"/>
        <w:spacing w:after="0" w:line="240" w:lineRule="auto"/>
        <w:rPr>
          <w:rFonts w:ascii="Arial" w:eastAsia="Calibri" w:hAnsi="Arial" w:cs="Arial"/>
          <w:color w:val="000000"/>
        </w:rPr>
      </w:pPr>
      <w:r>
        <w:rPr>
          <w:rFonts w:ascii="Arial" w:eastAsia="Calibri" w:hAnsi="Arial" w:cs="Arial"/>
          <w:color w:val="000000"/>
        </w:rPr>
        <w:t>At its next meeting in 202</w:t>
      </w:r>
      <w:r w:rsidR="00771076">
        <w:rPr>
          <w:rFonts w:ascii="Arial" w:eastAsia="Calibri" w:hAnsi="Arial" w:cs="Arial"/>
          <w:color w:val="000000"/>
        </w:rPr>
        <w:t>3</w:t>
      </w:r>
      <w:r>
        <w:rPr>
          <w:rFonts w:ascii="Arial" w:eastAsia="Calibri" w:hAnsi="Arial" w:cs="Arial"/>
          <w:color w:val="000000"/>
        </w:rPr>
        <w:t>, the HRSB will recommend applications for funding the</w:t>
      </w:r>
      <w:r w:rsidR="000C7BF7">
        <w:rPr>
          <w:rFonts w:ascii="Arial" w:eastAsia="Calibri" w:hAnsi="Arial" w:cs="Arial"/>
          <w:color w:val="000000"/>
        </w:rPr>
        <w:t>ir</w:t>
      </w:r>
      <w:r>
        <w:rPr>
          <w:rFonts w:ascii="Arial" w:eastAsia="Calibri" w:hAnsi="Arial" w:cs="Arial"/>
          <w:color w:val="000000"/>
        </w:rPr>
        <w:t xml:space="preserve"> three (3)</w:t>
      </w:r>
      <w:r w:rsidR="000C7BF7">
        <w:rPr>
          <w:rFonts w:ascii="Arial" w:eastAsia="Calibri" w:hAnsi="Arial" w:cs="Arial"/>
          <w:color w:val="000000"/>
        </w:rPr>
        <w:t xml:space="preserve"> recurring</w:t>
      </w:r>
      <w:r>
        <w:rPr>
          <w:rFonts w:ascii="Arial" w:eastAsia="Calibri" w:hAnsi="Arial" w:cs="Arial"/>
          <w:color w:val="000000"/>
        </w:rPr>
        <w:t xml:space="preserve"> breast cancer </w:t>
      </w:r>
      <w:r w:rsidR="000C7BF7">
        <w:rPr>
          <w:rFonts w:ascii="Arial" w:eastAsia="Calibri" w:hAnsi="Arial" w:cs="Arial"/>
          <w:color w:val="000000"/>
        </w:rPr>
        <w:t>scientific/</w:t>
      </w:r>
      <w:r>
        <w:rPr>
          <w:rFonts w:ascii="Arial" w:eastAsia="Calibri" w:hAnsi="Arial" w:cs="Arial"/>
          <w:color w:val="000000"/>
        </w:rPr>
        <w:t xml:space="preserve">education </w:t>
      </w:r>
      <w:r w:rsidR="000C7BF7">
        <w:rPr>
          <w:rFonts w:ascii="Arial" w:eastAsia="Calibri" w:hAnsi="Arial" w:cs="Arial"/>
          <w:color w:val="000000"/>
        </w:rPr>
        <w:t xml:space="preserve">research </w:t>
      </w:r>
      <w:r>
        <w:rPr>
          <w:rFonts w:ascii="Arial" w:eastAsia="Calibri" w:hAnsi="Arial" w:cs="Arial"/>
          <w:color w:val="000000"/>
        </w:rPr>
        <w:t xml:space="preserve">RFAs (Rowley Round </w:t>
      </w:r>
      <w:r w:rsidR="00771076">
        <w:rPr>
          <w:rFonts w:ascii="Arial" w:eastAsia="Calibri" w:hAnsi="Arial" w:cs="Arial"/>
          <w:color w:val="000000"/>
        </w:rPr>
        <w:t>8</w:t>
      </w:r>
      <w:r>
        <w:rPr>
          <w:rFonts w:ascii="Arial" w:eastAsia="Calibri" w:hAnsi="Arial" w:cs="Arial"/>
          <w:color w:val="000000"/>
        </w:rPr>
        <w:t xml:space="preserve">, Brown Round </w:t>
      </w:r>
      <w:r w:rsidR="00771076">
        <w:rPr>
          <w:rFonts w:ascii="Arial" w:eastAsia="Calibri" w:hAnsi="Arial" w:cs="Arial"/>
          <w:color w:val="000000"/>
        </w:rPr>
        <w:t>9</w:t>
      </w:r>
      <w:r>
        <w:rPr>
          <w:rFonts w:ascii="Arial" w:eastAsia="Calibri" w:hAnsi="Arial" w:cs="Arial"/>
          <w:color w:val="000000"/>
        </w:rPr>
        <w:t xml:space="preserve">, and Healthcare Practitioner Round </w:t>
      </w:r>
      <w:r w:rsidR="00771076">
        <w:rPr>
          <w:rFonts w:ascii="Arial" w:eastAsia="Calibri" w:hAnsi="Arial" w:cs="Arial"/>
          <w:color w:val="000000"/>
        </w:rPr>
        <w:t>5</w:t>
      </w:r>
      <w:r>
        <w:rPr>
          <w:rFonts w:ascii="Arial" w:eastAsia="Calibri" w:hAnsi="Arial" w:cs="Arial"/>
          <w:color w:val="000000"/>
        </w:rPr>
        <w:t xml:space="preserve">) to the Commissioner of Health. </w:t>
      </w:r>
    </w:p>
    <w:p w14:paraId="044502F3" w14:textId="77777777" w:rsidR="003B7176" w:rsidRDefault="003B7176" w:rsidP="003B7176">
      <w:pPr>
        <w:autoSpaceDE w:val="0"/>
        <w:autoSpaceDN w:val="0"/>
        <w:spacing w:after="0" w:line="240" w:lineRule="auto"/>
        <w:rPr>
          <w:rFonts w:ascii="Arial" w:eastAsia="Calibri" w:hAnsi="Arial" w:cs="Arial"/>
          <w:color w:val="000000"/>
        </w:rPr>
      </w:pPr>
    </w:p>
    <w:p w14:paraId="29439656" w14:textId="02356261" w:rsidR="0045721E" w:rsidRDefault="0045721E" w:rsidP="002C49E3">
      <w:pPr>
        <w:autoSpaceDE w:val="0"/>
        <w:autoSpaceDN w:val="0"/>
        <w:spacing w:after="0" w:line="240" w:lineRule="auto"/>
        <w:rPr>
          <w:rFonts w:ascii="Arial" w:eastAsia="Calibri" w:hAnsi="Arial" w:cs="Arial"/>
          <w:b/>
          <w:color w:val="000000"/>
        </w:rPr>
      </w:pPr>
      <w:r>
        <w:rPr>
          <w:rFonts w:ascii="Arial" w:eastAsia="Calibri" w:hAnsi="Arial" w:cs="Arial"/>
          <w:b/>
          <w:color w:val="000000"/>
        </w:rPr>
        <w:t>Public Hearing</w:t>
      </w:r>
    </w:p>
    <w:p w14:paraId="034FA5C8" w14:textId="2804A2DD" w:rsidR="0045721E" w:rsidRPr="009542B6" w:rsidRDefault="0007188D" w:rsidP="009542B6">
      <w:pPr>
        <w:spacing w:after="0" w:line="240" w:lineRule="auto"/>
        <w:rPr>
          <w:rFonts w:ascii="Arial" w:eastAsia="Calibri" w:hAnsi="Arial" w:cs="Times New Roman"/>
          <w:szCs w:val="20"/>
        </w:rPr>
      </w:pPr>
      <w:r>
        <w:rPr>
          <w:rFonts w:ascii="Arial" w:eastAsia="Calibri" w:hAnsi="Arial" w:cs="Arial"/>
          <w:color w:val="000000"/>
        </w:rPr>
        <w:t xml:space="preserve">The public hearing </w:t>
      </w:r>
      <w:r w:rsidR="001578F1">
        <w:rPr>
          <w:rFonts w:ascii="Arial" w:eastAsia="Calibri" w:hAnsi="Arial" w:cs="Arial"/>
          <w:color w:val="000000"/>
        </w:rPr>
        <w:t>convened,</w:t>
      </w:r>
      <w:r>
        <w:rPr>
          <w:rFonts w:ascii="Arial" w:eastAsia="Calibri" w:hAnsi="Arial" w:cs="Arial"/>
          <w:color w:val="000000"/>
        </w:rPr>
        <w:t xml:space="preserve"> and Dr. Conklin introduced </w:t>
      </w:r>
      <w:r w:rsidR="00771076">
        <w:rPr>
          <w:rFonts w:ascii="Arial" w:eastAsia="Calibri" w:hAnsi="Arial" w:cs="Arial"/>
          <w:color w:val="000000"/>
        </w:rPr>
        <w:t xml:space="preserve">the Commissioner of Environmental Conservation Ex-Officio Designee, </w:t>
      </w:r>
      <w:r w:rsidR="00E21EA5">
        <w:rPr>
          <w:rFonts w:ascii="Arial" w:eastAsia="Calibri" w:hAnsi="Arial" w:cs="Arial"/>
          <w:color w:val="000000"/>
        </w:rPr>
        <w:t>Richard Dick</w:t>
      </w:r>
      <w:r w:rsidR="00F555D0">
        <w:rPr>
          <w:rFonts w:ascii="Arial" w:eastAsia="Calibri" w:hAnsi="Arial" w:cs="Arial"/>
          <w:color w:val="000000"/>
        </w:rPr>
        <w:t>i</w:t>
      </w:r>
      <w:r w:rsidR="00E21EA5">
        <w:rPr>
          <w:rFonts w:ascii="Arial" w:eastAsia="Calibri" w:hAnsi="Arial" w:cs="Arial"/>
          <w:color w:val="000000"/>
        </w:rPr>
        <w:t>nson</w:t>
      </w:r>
      <w:r w:rsidR="00771076">
        <w:rPr>
          <w:rFonts w:ascii="Arial" w:eastAsia="Calibri" w:hAnsi="Arial" w:cs="Arial"/>
          <w:color w:val="000000"/>
        </w:rPr>
        <w:t>.</w:t>
      </w:r>
      <w:r w:rsidR="00624FFD">
        <w:rPr>
          <w:rFonts w:ascii="Arial" w:eastAsia="Calibri" w:hAnsi="Arial" w:cs="Arial"/>
          <w:color w:val="000000"/>
        </w:rPr>
        <w:t xml:space="preserve"> </w:t>
      </w:r>
      <w:r w:rsidR="009F5EEB">
        <w:rPr>
          <w:rFonts w:ascii="Arial" w:eastAsia="Calibri" w:hAnsi="Arial" w:cs="Arial"/>
          <w:color w:val="000000"/>
        </w:rPr>
        <w:t xml:space="preserve">Mr. </w:t>
      </w:r>
      <w:r w:rsidR="00F555D0">
        <w:rPr>
          <w:rFonts w:ascii="Arial" w:eastAsia="Calibri" w:hAnsi="Arial" w:cs="Arial"/>
          <w:color w:val="000000"/>
        </w:rPr>
        <w:t>Dickinson</w:t>
      </w:r>
      <w:r w:rsidR="009F5EEB">
        <w:rPr>
          <w:rFonts w:ascii="Arial" w:eastAsia="Calibri" w:hAnsi="Arial" w:cs="Arial"/>
          <w:color w:val="000000"/>
        </w:rPr>
        <w:t xml:space="preserve"> provided </w:t>
      </w:r>
      <w:r w:rsidR="00624FFD">
        <w:rPr>
          <w:rFonts w:ascii="Arial" w:eastAsia="Calibri" w:hAnsi="Arial" w:cs="Arial"/>
          <w:color w:val="000000"/>
        </w:rPr>
        <w:t>a summary</w:t>
      </w:r>
      <w:r w:rsidR="009F5EEB">
        <w:rPr>
          <w:rFonts w:ascii="Arial" w:eastAsia="Calibri" w:hAnsi="Arial" w:cs="Arial"/>
          <w:color w:val="000000"/>
        </w:rPr>
        <w:t xml:space="preserve"> of the report on the Efficiency and Utility of Pesticide Reporting. </w:t>
      </w:r>
      <w:r w:rsidR="009002DD">
        <w:rPr>
          <w:rFonts w:ascii="Arial" w:eastAsia="Calibri" w:hAnsi="Arial" w:cs="Arial"/>
          <w:color w:val="000000"/>
        </w:rPr>
        <w:t xml:space="preserve">Importantly, he said, </w:t>
      </w:r>
      <w:r w:rsidR="009002DD">
        <w:rPr>
          <w:rFonts w:ascii="Arial" w:eastAsia="Calibri" w:hAnsi="Arial" w:cs="Times New Roman"/>
          <w:szCs w:val="20"/>
        </w:rPr>
        <w:t>t</w:t>
      </w:r>
      <w:r w:rsidR="009002DD" w:rsidRPr="00542480">
        <w:rPr>
          <w:rFonts w:ascii="Arial" w:eastAsia="Calibri" w:hAnsi="Arial" w:cs="Times New Roman"/>
          <w:szCs w:val="20"/>
        </w:rPr>
        <w:t xml:space="preserve">he portion of the Environmental Conservation Law related to the Pesticide Reporting Law (Article 33, Title 12) was recently amended and those changes became effective. </w:t>
      </w:r>
      <w:r w:rsidR="000C7BF7">
        <w:rPr>
          <w:rFonts w:ascii="Arial" w:eastAsia="Calibri" w:hAnsi="Arial" w:cs="Times New Roman"/>
          <w:szCs w:val="20"/>
        </w:rPr>
        <w:t>He explained t</w:t>
      </w:r>
      <w:r w:rsidR="009002DD" w:rsidRPr="00542480">
        <w:rPr>
          <w:rFonts w:ascii="Arial" w:eastAsia="Calibri" w:hAnsi="Arial" w:cs="Times New Roman"/>
          <w:szCs w:val="20"/>
        </w:rPr>
        <w:t xml:space="preserve">he </w:t>
      </w:r>
      <w:r w:rsidR="00123121">
        <w:rPr>
          <w:rFonts w:ascii="Arial" w:eastAsia="Calibri" w:hAnsi="Arial" w:cs="Times New Roman"/>
          <w:szCs w:val="20"/>
        </w:rPr>
        <w:t xml:space="preserve">minor </w:t>
      </w:r>
      <w:r w:rsidR="009002DD" w:rsidRPr="00542480">
        <w:rPr>
          <w:rFonts w:ascii="Arial" w:eastAsia="Calibri" w:hAnsi="Arial" w:cs="Times New Roman"/>
          <w:szCs w:val="20"/>
        </w:rPr>
        <w:t>changes remove</w:t>
      </w:r>
      <w:r w:rsidR="00123121">
        <w:rPr>
          <w:rFonts w:ascii="Arial" w:eastAsia="Calibri" w:hAnsi="Arial" w:cs="Times New Roman"/>
          <w:szCs w:val="20"/>
        </w:rPr>
        <w:t>d</w:t>
      </w:r>
      <w:r w:rsidR="009002DD" w:rsidRPr="00542480">
        <w:rPr>
          <w:rFonts w:ascii="Arial" w:eastAsia="Calibri" w:hAnsi="Arial" w:cs="Times New Roman"/>
          <w:szCs w:val="20"/>
        </w:rPr>
        <w:t xml:space="preserve"> the reference to Cornell University </w:t>
      </w:r>
      <w:r w:rsidR="006E0DAD" w:rsidRPr="00542480">
        <w:rPr>
          <w:rFonts w:ascii="Arial" w:eastAsia="Calibri" w:hAnsi="Arial" w:cs="Times New Roman"/>
          <w:szCs w:val="20"/>
        </w:rPr>
        <w:t>in regard to</w:t>
      </w:r>
      <w:r w:rsidR="009002DD" w:rsidRPr="00542480">
        <w:rPr>
          <w:rFonts w:ascii="Arial" w:eastAsia="Calibri" w:hAnsi="Arial" w:cs="Times New Roman"/>
          <w:szCs w:val="20"/>
        </w:rPr>
        <w:t xml:space="preserve"> the development of the </w:t>
      </w:r>
      <w:r w:rsidR="00123121">
        <w:rPr>
          <w:rFonts w:ascii="Arial" w:eastAsia="Calibri" w:hAnsi="Arial" w:cs="Times New Roman"/>
          <w:szCs w:val="20"/>
        </w:rPr>
        <w:t xml:space="preserve">reporting </w:t>
      </w:r>
      <w:r w:rsidR="009002DD" w:rsidRPr="00542480">
        <w:rPr>
          <w:rFonts w:ascii="Arial" w:eastAsia="Calibri" w:hAnsi="Arial" w:cs="Times New Roman"/>
          <w:szCs w:val="20"/>
        </w:rPr>
        <w:t xml:space="preserve">database and it now states that the database shall now be maintained at the DEC. </w:t>
      </w:r>
      <w:r w:rsidR="00BF373E">
        <w:rPr>
          <w:rFonts w:ascii="Arial" w:eastAsia="Calibri" w:hAnsi="Arial" w:cs="Times New Roman"/>
          <w:szCs w:val="20"/>
        </w:rPr>
        <w:t>He said t</w:t>
      </w:r>
      <w:r w:rsidR="009002DD" w:rsidRPr="00542480">
        <w:rPr>
          <w:rFonts w:ascii="Arial" w:eastAsia="Calibri" w:hAnsi="Arial" w:cs="Times New Roman"/>
          <w:szCs w:val="20"/>
        </w:rPr>
        <w:t xml:space="preserve">he </w:t>
      </w:r>
      <w:r w:rsidR="000C7BF7">
        <w:rPr>
          <w:rFonts w:ascii="Arial" w:eastAsia="Calibri" w:hAnsi="Arial" w:cs="Times New Roman"/>
          <w:szCs w:val="20"/>
        </w:rPr>
        <w:t>DEC</w:t>
      </w:r>
      <w:r w:rsidR="009002DD" w:rsidRPr="00542480">
        <w:rPr>
          <w:rFonts w:ascii="Arial" w:eastAsia="Calibri" w:hAnsi="Arial" w:cs="Times New Roman"/>
          <w:szCs w:val="20"/>
        </w:rPr>
        <w:t xml:space="preserve"> has developed a Request for Proposals (RFP) to solicit proposals for accomplishing the transition of the reporting database to the DEC</w:t>
      </w:r>
      <w:r w:rsidR="00BF373E">
        <w:rPr>
          <w:rFonts w:ascii="Arial" w:eastAsia="Calibri" w:hAnsi="Arial" w:cs="Times New Roman"/>
          <w:szCs w:val="20"/>
        </w:rPr>
        <w:t xml:space="preserve"> and it</w:t>
      </w:r>
      <w:r w:rsidR="009002DD" w:rsidRPr="00542480">
        <w:rPr>
          <w:rFonts w:ascii="Arial" w:eastAsia="Calibri" w:hAnsi="Arial" w:cs="Times New Roman"/>
          <w:szCs w:val="20"/>
        </w:rPr>
        <w:t xml:space="preserve"> is expected that </w:t>
      </w:r>
      <w:r w:rsidR="00BF373E">
        <w:rPr>
          <w:rFonts w:ascii="Arial" w:eastAsia="Calibri" w:hAnsi="Arial" w:cs="Times New Roman"/>
          <w:szCs w:val="20"/>
        </w:rPr>
        <w:t xml:space="preserve">the </w:t>
      </w:r>
      <w:r w:rsidR="009002DD" w:rsidRPr="00542480">
        <w:rPr>
          <w:rFonts w:ascii="Arial" w:eastAsia="Calibri" w:hAnsi="Arial" w:cs="Times New Roman"/>
          <w:szCs w:val="20"/>
        </w:rPr>
        <w:t>RFP will go out later this year</w:t>
      </w:r>
      <w:r w:rsidR="00BF373E">
        <w:rPr>
          <w:rFonts w:ascii="Arial" w:eastAsia="Calibri" w:hAnsi="Arial" w:cs="Times New Roman"/>
          <w:szCs w:val="20"/>
        </w:rPr>
        <w:t>.</w:t>
      </w:r>
      <w:r w:rsidR="009002DD" w:rsidRPr="00542480">
        <w:rPr>
          <w:rFonts w:ascii="Arial" w:eastAsia="Calibri" w:hAnsi="Arial" w:cs="Times New Roman"/>
          <w:szCs w:val="20"/>
        </w:rPr>
        <w:t xml:space="preserve"> </w:t>
      </w:r>
      <w:r w:rsidR="00BF373E">
        <w:rPr>
          <w:rFonts w:ascii="Arial" w:eastAsia="Calibri" w:hAnsi="Arial" w:cs="Times New Roman"/>
          <w:szCs w:val="20"/>
        </w:rPr>
        <w:t>He said a</w:t>
      </w:r>
      <w:r w:rsidR="009002DD" w:rsidRPr="00542480">
        <w:rPr>
          <w:rFonts w:ascii="Arial" w:eastAsia="Calibri" w:hAnsi="Arial" w:cs="Times New Roman"/>
          <w:szCs w:val="20"/>
        </w:rPr>
        <w:t xml:space="preserve">nother change in the law was that reporting is required to be in electronic format or on scannable forms provided by the </w:t>
      </w:r>
      <w:r w:rsidR="00BF373E">
        <w:rPr>
          <w:rFonts w:ascii="Arial" w:eastAsia="Calibri" w:hAnsi="Arial" w:cs="Times New Roman"/>
          <w:szCs w:val="20"/>
        </w:rPr>
        <w:t>DEC</w:t>
      </w:r>
      <w:r w:rsidR="009002DD" w:rsidRPr="00542480">
        <w:rPr>
          <w:rFonts w:ascii="Arial" w:eastAsia="Calibri" w:hAnsi="Arial" w:cs="Times New Roman"/>
          <w:szCs w:val="20"/>
        </w:rPr>
        <w:t xml:space="preserve"> </w:t>
      </w:r>
      <w:r w:rsidR="009F5EEB">
        <w:rPr>
          <w:rFonts w:ascii="Arial" w:eastAsia="Calibri" w:hAnsi="Arial" w:cs="Arial"/>
          <w:color w:val="000000"/>
        </w:rPr>
        <w:t>The full</w:t>
      </w:r>
      <w:r w:rsidR="00C7799D">
        <w:rPr>
          <w:rFonts w:ascii="Arial" w:eastAsia="Calibri" w:hAnsi="Arial" w:cs="Arial"/>
          <w:color w:val="000000"/>
        </w:rPr>
        <w:t xml:space="preserve"> </w:t>
      </w:r>
      <w:r w:rsidR="00BF373E">
        <w:rPr>
          <w:rFonts w:ascii="Arial" w:eastAsia="Calibri" w:hAnsi="Arial" w:cs="Arial"/>
          <w:color w:val="000000"/>
        </w:rPr>
        <w:t xml:space="preserve">DEC </w:t>
      </w:r>
      <w:r w:rsidR="00C7799D">
        <w:rPr>
          <w:rFonts w:ascii="Arial" w:eastAsia="Calibri" w:hAnsi="Arial" w:cs="Arial"/>
          <w:color w:val="000000"/>
        </w:rPr>
        <w:t xml:space="preserve">report is provided on pages </w:t>
      </w:r>
      <w:r w:rsidR="005D6D83">
        <w:rPr>
          <w:rFonts w:ascii="Arial" w:eastAsia="Calibri" w:hAnsi="Arial" w:cs="Arial"/>
          <w:color w:val="000000"/>
        </w:rPr>
        <w:t>6</w:t>
      </w:r>
      <w:r w:rsidR="00AB7FC1">
        <w:rPr>
          <w:rFonts w:ascii="Arial" w:eastAsia="Calibri" w:hAnsi="Arial" w:cs="Arial"/>
          <w:color w:val="000000"/>
        </w:rPr>
        <w:t>-</w:t>
      </w:r>
      <w:r w:rsidR="005D6D83">
        <w:rPr>
          <w:rFonts w:ascii="Arial" w:eastAsia="Calibri" w:hAnsi="Arial" w:cs="Arial"/>
          <w:color w:val="000000"/>
        </w:rPr>
        <w:t>8</w:t>
      </w:r>
      <w:r w:rsidR="009F5EEB">
        <w:rPr>
          <w:rFonts w:ascii="Arial" w:eastAsia="Calibri" w:hAnsi="Arial" w:cs="Arial"/>
          <w:color w:val="000000"/>
        </w:rPr>
        <w:t xml:space="preserve"> and will be included in the 20</w:t>
      </w:r>
      <w:r w:rsidR="00771076">
        <w:rPr>
          <w:rFonts w:ascii="Arial" w:eastAsia="Calibri" w:hAnsi="Arial" w:cs="Arial"/>
          <w:color w:val="000000"/>
        </w:rPr>
        <w:t>21</w:t>
      </w:r>
      <w:r w:rsidR="009F5EEB">
        <w:rPr>
          <w:rFonts w:ascii="Arial" w:eastAsia="Calibri" w:hAnsi="Arial" w:cs="Arial"/>
          <w:color w:val="000000"/>
        </w:rPr>
        <w:t>-20</w:t>
      </w:r>
      <w:r w:rsidR="001578F1">
        <w:rPr>
          <w:rFonts w:ascii="Arial" w:eastAsia="Calibri" w:hAnsi="Arial" w:cs="Arial"/>
          <w:color w:val="000000"/>
        </w:rPr>
        <w:t>2</w:t>
      </w:r>
      <w:r w:rsidR="00771076">
        <w:rPr>
          <w:rFonts w:ascii="Arial" w:eastAsia="Calibri" w:hAnsi="Arial" w:cs="Arial"/>
          <w:color w:val="000000"/>
        </w:rPr>
        <w:t>2</w:t>
      </w:r>
      <w:r w:rsidR="009F5EEB">
        <w:rPr>
          <w:rFonts w:ascii="Arial" w:eastAsia="Calibri" w:hAnsi="Arial" w:cs="Arial"/>
          <w:color w:val="000000"/>
        </w:rPr>
        <w:t xml:space="preserve"> HRSB Biennial Report. </w:t>
      </w:r>
    </w:p>
    <w:p w14:paraId="6E999DDC" w14:textId="69B1C734" w:rsidR="005B77D0" w:rsidRDefault="005B77D0" w:rsidP="002C49E3">
      <w:pPr>
        <w:autoSpaceDE w:val="0"/>
        <w:autoSpaceDN w:val="0"/>
        <w:spacing w:after="0" w:line="240" w:lineRule="auto"/>
        <w:rPr>
          <w:rFonts w:ascii="Arial" w:eastAsia="Calibri" w:hAnsi="Arial" w:cs="Arial"/>
          <w:color w:val="000000"/>
        </w:rPr>
      </w:pPr>
    </w:p>
    <w:p w14:paraId="643409BA" w14:textId="04986FBE" w:rsidR="005B77D0" w:rsidRDefault="005B77D0" w:rsidP="002C49E3">
      <w:pPr>
        <w:autoSpaceDE w:val="0"/>
        <w:autoSpaceDN w:val="0"/>
        <w:spacing w:after="0" w:line="240" w:lineRule="auto"/>
        <w:rPr>
          <w:rFonts w:ascii="Arial" w:eastAsia="Calibri" w:hAnsi="Arial" w:cs="Arial"/>
          <w:b/>
          <w:color w:val="000000"/>
        </w:rPr>
      </w:pPr>
      <w:r>
        <w:rPr>
          <w:rFonts w:ascii="Arial" w:eastAsia="Calibri" w:hAnsi="Arial" w:cs="Arial"/>
          <w:b/>
          <w:color w:val="000000"/>
        </w:rPr>
        <w:t>Public Comment</w:t>
      </w:r>
    </w:p>
    <w:p w14:paraId="05FDC607" w14:textId="7C3E4FBE" w:rsidR="00180FEA" w:rsidRDefault="009542B6" w:rsidP="002C49E3">
      <w:pPr>
        <w:autoSpaceDE w:val="0"/>
        <w:autoSpaceDN w:val="0"/>
        <w:spacing w:after="0" w:line="240" w:lineRule="auto"/>
        <w:rPr>
          <w:rFonts w:ascii="Arial" w:eastAsia="Calibri" w:hAnsi="Arial" w:cs="Arial"/>
          <w:color w:val="000000"/>
        </w:rPr>
      </w:pPr>
      <w:r>
        <w:rPr>
          <w:rFonts w:ascii="Arial" w:eastAsia="Calibri" w:hAnsi="Arial" w:cs="Arial"/>
          <w:color w:val="000000"/>
        </w:rPr>
        <w:t xml:space="preserve">Dr. Conklin thanked the members of the public who were in attendance. </w:t>
      </w:r>
      <w:r w:rsidR="00771076">
        <w:rPr>
          <w:rFonts w:ascii="Arial" w:eastAsia="Calibri" w:hAnsi="Arial" w:cs="Arial"/>
          <w:color w:val="000000"/>
        </w:rPr>
        <w:t xml:space="preserve">There was no public comment. </w:t>
      </w:r>
    </w:p>
    <w:p w14:paraId="5A655EE7" w14:textId="77777777" w:rsidR="00841BCC" w:rsidRDefault="00841BCC" w:rsidP="002C49E3">
      <w:pPr>
        <w:autoSpaceDE w:val="0"/>
        <w:autoSpaceDN w:val="0"/>
        <w:spacing w:after="0" w:line="240" w:lineRule="auto"/>
        <w:rPr>
          <w:rFonts w:ascii="Arial" w:eastAsia="Calibri" w:hAnsi="Arial" w:cs="Arial"/>
          <w:color w:val="000000"/>
        </w:rPr>
      </w:pPr>
    </w:p>
    <w:p w14:paraId="74E50FB1" w14:textId="2BEE2527" w:rsidR="00180FEA" w:rsidRDefault="00180FEA" w:rsidP="002C49E3">
      <w:pPr>
        <w:autoSpaceDE w:val="0"/>
        <w:autoSpaceDN w:val="0"/>
        <w:spacing w:after="0" w:line="240" w:lineRule="auto"/>
        <w:rPr>
          <w:rFonts w:ascii="Arial" w:eastAsia="Calibri" w:hAnsi="Arial" w:cs="Arial"/>
          <w:b/>
          <w:color w:val="000000"/>
        </w:rPr>
      </w:pPr>
      <w:r>
        <w:rPr>
          <w:rFonts w:ascii="Arial" w:eastAsia="Calibri" w:hAnsi="Arial" w:cs="Arial"/>
          <w:b/>
          <w:color w:val="000000"/>
        </w:rPr>
        <w:t>Adjournment</w:t>
      </w:r>
    </w:p>
    <w:p w14:paraId="5DCF0A73" w14:textId="186E00AC" w:rsidR="006315B4" w:rsidRDefault="009542B6" w:rsidP="003D5DD6">
      <w:pPr>
        <w:autoSpaceDE w:val="0"/>
        <w:autoSpaceDN w:val="0"/>
        <w:adjustRightInd w:val="0"/>
        <w:spacing w:after="0" w:line="240" w:lineRule="auto"/>
        <w:rPr>
          <w:rFonts w:ascii="Arial" w:eastAsia="Calibri" w:hAnsi="Arial" w:cs="Arial"/>
          <w:bCs/>
          <w:color w:val="000000"/>
        </w:rPr>
      </w:pPr>
      <w:r>
        <w:rPr>
          <w:rFonts w:ascii="Arial" w:eastAsia="Calibri" w:hAnsi="Arial" w:cs="Arial"/>
          <w:bCs/>
          <w:color w:val="000000"/>
        </w:rPr>
        <w:t xml:space="preserve">Dr. Conklin said he looked forward to the next meeting to be held in 2023 and thanked everyone for the day’s deliberations and comments. </w:t>
      </w:r>
      <w:r w:rsidR="00E00A22">
        <w:rPr>
          <w:rFonts w:ascii="Arial" w:eastAsia="Calibri" w:hAnsi="Arial" w:cs="Arial"/>
          <w:bCs/>
          <w:color w:val="000000"/>
        </w:rPr>
        <w:t xml:space="preserve">The HRSB </w:t>
      </w:r>
      <w:r w:rsidR="00E00A22" w:rsidRPr="00CC26C2">
        <w:rPr>
          <w:rFonts w:ascii="Arial" w:eastAsia="Calibri" w:hAnsi="Arial" w:cs="Arial"/>
          <w:bCs/>
          <w:color w:val="000000"/>
        </w:rPr>
        <w:t xml:space="preserve">unanimously voted to </w:t>
      </w:r>
      <w:r w:rsidR="006E0DAD" w:rsidRPr="00CC26C2">
        <w:rPr>
          <w:rFonts w:ascii="Arial" w:eastAsia="Calibri" w:hAnsi="Arial" w:cs="Arial"/>
          <w:bCs/>
          <w:color w:val="000000"/>
        </w:rPr>
        <w:t>adjourn,</w:t>
      </w:r>
      <w:r w:rsidR="00E00A22" w:rsidRPr="00CC26C2">
        <w:rPr>
          <w:rFonts w:ascii="Arial" w:eastAsia="Calibri" w:hAnsi="Arial" w:cs="Arial"/>
          <w:bCs/>
          <w:color w:val="000000"/>
        </w:rPr>
        <w:t xml:space="preserve"> and the </w:t>
      </w:r>
      <w:r w:rsidR="00AD4757">
        <w:rPr>
          <w:rFonts w:ascii="Arial" w:eastAsia="Calibri" w:hAnsi="Arial" w:cs="Arial"/>
          <w:bCs/>
          <w:color w:val="000000"/>
        </w:rPr>
        <w:t xml:space="preserve">business </w:t>
      </w:r>
      <w:r w:rsidR="00E00A22">
        <w:rPr>
          <w:rFonts w:ascii="Arial" w:eastAsia="Calibri" w:hAnsi="Arial" w:cs="Arial"/>
          <w:bCs/>
          <w:color w:val="000000"/>
        </w:rPr>
        <w:t xml:space="preserve">meeting </w:t>
      </w:r>
      <w:r w:rsidR="00AD4757">
        <w:rPr>
          <w:rFonts w:ascii="Arial" w:eastAsia="Calibri" w:hAnsi="Arial" w:cs="Arial"/>
          <w:bCs/>
          <w:color w:val="000000"/>
        </w:rPr>
        <w:t>concluded</w:t>
      </w:r>
      <w:r w:rsidR="00E00A22">
        <w:rPr>
          <w:rFonts w:ascii="Arial" w:eastAsia="Calibri" w:hAnsi="Arial" w:cs="Arial"/>
          <w:bCs/>
          <w:color w:val="000000"/>
        </w:rPr>
        <w:t xml:space="preserve"> at </w:t>
      </w:r>
      <w:r w:rsidR="00771076">
        <w:rPr>
          <w:rFonts w:ascii="Arial" w:eastAsia="Calibri" w:hAnsi="Arial" w:cs="Arial"/>
          <w:bCs/>
          <w:color w:val="000000"/>
        </w:rPr>
        <w:t>1</w:t>
      </w:r>
      <w:r w:rsidR="00E00A22">
        <w:rPr>
          <w:rFonts w:ascii="Arial" w:eastAsia="Calibri" w:hAnsi="Arial" w:cs="Arial"/>
          <w:bCs/>
          <w:color w:val="000000"/>
        </w:rPr>
        <w:t>:</w:t>
      </w:r>
      <w:r w:rsidR="00771076">
        <w:rPr>
          <w:rFonts w:ascii="Arial" w:eastAsia="Calibri" w:hAnsi="Arial" w:cs="Arial"/>
          <w:bCs/>
          <w:color w:val="000000"/>
        </w:rPr>
        <w:t>5</w:t>
      </w:r>
      <w:r w:rsidR="00A821EA">
        <w:rPr>
          <w:rFonts w:ascii="Arial" w:eastAsia="Calibri" w:hAnsi="Arial" w:cs="Arial"/>
          <w:bCs/>
          <w:color w:val="000000"/>
        </w:rPr>
        <w:t>0</w:t>
      </w:r>
      <w:r w:rsidR="00E00A22">
        <w:rPr>
          <w:rFonts w:ascii="Arial" w:eastAsia="Calibri" w:hAnsi="Arial" w:cs="Arial"/>
          <w:bCs/>
          <w:color w:val="000000"/>
        </w:rPr>
        <w:t xml:space="preserve"> p.m.</w:t>
      </w:r>
    </w:p>
    <w:p w14:paraId="5C960AEF" w14:textId="07E391B7" w:rsidR="006315B4" w:rsidRDefault="006315B4" w:rsidP="006315B4">
      <w:pPr>
        <w:rPr>
          <w:rFonts w:ascii="Arial" w:eastAsia="Calibri" w:hAnsi="Arial" w:cs="Arial"/>
        </w:rPr>
      </w:pPr>
    </w:p>
    <w:p w14:paraId="4059D101" w14:textId="77777777" w:rsidR="004458D5" w:rsidRPr="006315B4" w:rsidRDefault="004458D5" w:rsidP="006315B4">
      <w:pPr>
        <w:rPr>
          <w:rFonts w:ascii="Arial" w:eastAsia="Calibri" w:hAnsi="Arial" w:cs="Arial"/>
        </w:rPr>
        <w:sectPr w:rsidR="004458D5" w:rsidRPr="006315B4" w:rsidSect="000E4A23">
          <w:headerReference w:type="even" r:id="rId11"/>
          <w:footerReference w:type="even" r:id="rId12"/>
          <w:footerReference w:type="default" r:id="rId13"/>
          <w:footerReference w:type="first" r:id="rId14"/>
          <w:pgSz w:w="12240" w:h="15840" w:code="1"/>
          <w:pgMar w:top="720" w:right="1440" w:bottom="1440" w:left="1440" w:header="0" w:footer="720" w:gutter="0"/>
          <w:cols w:space="720"/>
          <w:titlePg/>
          <w:docGrid w:linePitch="360"/>
        </w:sectPr>
      </w:pPr>
    </w:p>
    <w:tbl>
      <w:tblPr>
        <w:tblW w:w="5317"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5627"/>
        <w:gridCol w:w="2743"/>
        <w:gridCol w:w="2212"/>
      </w:tblGrid>
      <w:tr w:rsidR="00D41D97" w:rsidRPr="000260B5" w14:paraId="7F38EE30" w14:textId="77777777" w:rsidTr="00542480">
        <w:trPr>
          <w:trHeight w:val="624"/>
          <w:tblHeader/>
        </w:trPr>
        <w:tc>
          <w:tcPr>
            <w:tcW w:w="1158" w:type="pct"/>
            <w:shd w:val="clear" w:color="C0C0C0" w:fill="5A336F"/>
            <w:noWrap/>
            <w:hideMark/>
          </w:tcPr>
          <w:p w14:paraId="26EDC03C" w14:textId="77777777" w:rsidR="00D41D97" w:rsidRPr="000260B5" w:rsidRDefault="00D41D97" w:rsidP="00055BA8">
            <w:pPr>
              <w:tabs>
                <w:tab w:val="center" w:pos="738"/>
              </w:tabs>
              <w:spacing w:after="0" w:line="240" w:lineRule="auto"/>
              <w:rPr>
                <w:rFonts w:ascii="Arial Narrow" w:eastAsia="Times New Roman" w:hAnsi="Arial Narrow" w:cs="Arial"/>
                <w:b/>
                <w:bCs/>
                <w:color w:val="FFFFFF"/>
              </w:rPr>
            </w:pPr>
            <w:r>
              <w:rPr>
                <w:rFonts w:ascii="Arial Narrow" w:eastAsia="Times New Roman" w:hAnsi="Arial Narrow" w:cs="Arial"/>
                <w:b/>
                <w:bCs/>
                <w:color w:val="FFFFFF"/>
              </w:rPr>
              <w:lastRenderedPageBreak/>
              <w:tab/>
            </w:r>
            <w:r w:rsidRPr="000260B5">
              <w:rPr>
                <w:rFonts w:ascii="Arial Narrow" w:eastAsia="Times New Roman" w:hAnsi="Arial Narrow" w:cs="Arial"/>
                <w:b/>
                <w:bCs/>
                <w:color w:val="FFFFFF"/>
              </w:rPr>
              <w:t>Organization</w:t>
            </w:r>
          </w:p>
        </w:tc>
        <w:tc>
          <w:tcPr>
            <w:tcW w:w="2043" w:type="pct"/>
            <w:shd w:val="clear" w:color="C0C0C0" w:fill="5A336F"/>
            <w:hideMark/>
          </w:tcPr>
          <w:p w14:paraId="09F48D00" w14:textId="77777777" w:rsidR="00D41D97" w:rsidRPr="000260B5" w:rsidRDefault="00D41D97" w:rsidP="00055BA8">
            <w:pPr>
              <w:spacing w:after="0" w:line="240" w:lineRule="auto"/>
              <w:jc w:val="center"/>
              <w:rPr>
                <w:rFonts w:ascii="Arial Narrow" w:eastAsia="Times New Roman" w:hAnsi="Arial Narrow" w:cs="Arial"/>
                <w:b/>
                <w:bCs/>
                <w:color w:val="FFFFFF"/>
              </w:rPr>
            </w:pPr>
            <w:r w:rsidRPr="000260B5">
              <w:rPr>
                <w:rFonts w:ascii="Arial Narrow" w:eastAsia="Times New Roman" w:hAnsi="Arial Narrow" w:cs="Arial"/>
                <w:b/>
                <w:bCs/>
                <w:color w:val="FFFFFF"/>
              </w:rPr>
              <w:t>Project Title</w:t>
            </w:r>
          </w:p>
        </w:tc>
        <w:tc>
          <w:tcPr>
            <w:tcW w:w="996" w:type="pct"/>
            <w:shd w:val="clear" w:color="C0C0C0" w:fill="5A336F"/>
            <w:noWrap/>
            <w:hideMark/>
          </w:tcPr>
          <w:p w14:paraId="05D1EC41" w14:textId="272C8AEA" w:rsidR="00D41D97" w:rsidRPr="000260B5" w:rsidRDefault="00D41D97" w:rsidP="00055BA8">
            <w:pPr>
              <w:spacing w:after="0" w:line="240" w:lineRule="auto"/>
              <w:jc w:val="center"/>
              <w:rPr>
                <w:rFonts w:ascii="Arial Narrow" w:eastAsia="Times New Roman" w:hAnsi="Arial Narrow" w:cs="Arial"/>
                <w:b/>
                <w:bCs/>
                <w:color w:val="FFFFFF"/>
              </w:rPr>
            </w:pPr>
            <w:r w:rsidRPr="000260B5">
              <w:rPr>
                <w:rFonts w:ascii="Arial Narrow" w:eastAsia="Times New Roman" w:hAnsi="Arial Narrow" w:cs="Arial"/>
                <w:b/>
                <w:bCs/>
                <w:color w:val="FFFFFF"/>
              </w:rPr>
              <w:t xml:space="preserve"> Investigator</w:t>
            </w:r>
          </w:p>
        </w:tc>
        <w:tc>
          <w:tcPr>
            <w:tcW w:w="803" w:type="pct"/>
            <w:shd w:val="clear" w:color="C0C0C0" w:fill="5A336F"/>
            <w:hideMark/>
          </w:tcPr>
          <w:p w14:paraId="61613661" w14:textId="77777777" w:rsidR="00D41D97" w:rsidRPr="000260B5" w:rsidRDefault="00D41D97" w:rsidP="00055BA8">
            <w:pPr>
              <w:spacing w:after="0" w:line="240" w:lineRule="auto"/>
              <w:jc w:val="center"/>
              <w:rPr>
                <w:rFonts w:ascii="Arial Narrow" w:eastAsia="Times New Roman" w:hAnsi="Arial Narrow" w:cs="Arial"/>
                <w:b/>
                <w:bCs/>
                <w:color w:val="FFFFFF"/>
              </w:rPr>
            </w:pPr>
            <w:r w:rsidRPr="000260B5">
              <w:rPr>
                <w:rFonts w:ascii="Arial Narrow" w:eastAsia="Times New Roman" w:hAnsi="Arial Narrow" w:cs="Arial"/>
                <w:b/>
                <w:bCs/>
                <w:color w:val="FFFFFF"/>
              </w:rPr>
              <w:t>Recommended Funding</w:t>
            </w:r>
          </w:p>
        </w:tc>
      </w:tr>
      <w:tr w:rsidR="009D6032" w:rsidRPr="000260B5" w14:paraId="0F38CE04" w14:textId="77777777" w:rsidTr="00542480">
        <w:trPr>
          <w:trHeight w:val="584"/>
        </w:trPr>
        <w:tc>
          <w:tcPr>
            <w:tcW w:w="1158" w:type="pct"/>
            <w:shd w:val="clear" w:color="auto" w:fill="auto"/>
            <w:hideMark/>
          </w:tcPr>
          <w:p w14:paraId="4616B13B" w14:textId="72D9ECB3"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Research Foundation for SUNY at Stony Brook</w:t>
            </w:r>
          </w:p>
        </w:tc>
        <w:tc>
          <w:tcPr>
            <w:tcW w:w="2043" w:type="pct"/>
            <w:shd w:val="clear" w:color="auto" w:fill="auto"/>
            <w:hideMark/>
          </w:tcPr>
          <w:p w14:paraId="6F99FFC5" w14:textId="1F4C309C" w:rsidR="009D6032" w:rsidRPr="00542480" w:rsidRDefault="009D6032" w:rsidP="009D6032">
            <w:pPr>
              <w:rPr>
                <w:rFonts w:ascii="Arial Narrow" w:eastAsia="Times New Roman" w:hAnsi="Arial Narrow" w:cs="Arial"/>
                <w:color w:val="000000"/>
              </w:rPr>
            </w:pPr>
            <w:r w:rsidRPr="00542480">
              <w:rPr>
                <w:rFonts w:ascii="Arial Narrow" w:hAnsi="Arial Narrow" w:cs="Arial"/>
                <w:color w:val="000000"/>
              </w:rPr>
              <w:t>Chemically modified tumor suppressing micro-RNA as a novel therapeutic option for Triple Negative Breast Cancers</w:t>
            </w:r>
          </w:p>
        </w:tc>
        <w:tc>
          <w:tcPr>
            <w:tcW w:w="996" w:type="pct"/>
            <w:shd w:val="clear" w:color="auto" w:fill="auto"/>
            <w:hideMark/>
          </w:tcPr>
          <w:p w14:paraId="01F61285" w14:textId="75646C18"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Jun Chung, Ph.D.</w:t>
            </w:r>
          </w:p>
        </w:tc>
        <w:tc>
          <w:tcPr>
            <w:tcW w:w="803" w:type="pct"/>
            <w:shd w:val="clear" w:color="auto" w:fill="auto"/>
            <w:noWrap/>
            <w:hideMark/>
          </w:tcPr>
          <w:p w14:paraId="583125CC" w14:textId="2893C317" w:rsidR="009D6032" w:rsidRPr="00542480" w:rsidRDefault="009D6032" w:rsidP="009D6032">
            <w:pPr>
              <w:spacing w:after="0" w:line="240" w:lineRule="auto"/>
              <w:jc w:val="center"/>
              <w:rPr>
                <w:rFonts w:ascii="Arial Narrow" w:eastAsia="Times New Roman" w:hAnsi="Arial Narrow" w:cs="Arial"/>
                <w:color w:val="000000"/>
              </w:rPr>
            </w:pPr>
            <w:r w:rsidRPr="00542480">
              <w:rPr>
                <w:rFonts w:ascii="Arial Narrow" w:hAnsi="Arial Narrow" w:cs="Arial"/>
                <w:color w:val="000000"/>
              </w:rPr>
              <w:t xml:space="preserve">$358,510 </w:t>
            </w:r>
          </w:p>
        </w:tc>
      </w:tr>
      <w:tr w:rsidR="009D6032" w:rsidRPr="000260B5" w14:paraId="64A34C93" w14:textId="77777777" w:rsidTr="00542480">
        <w:trPr>
          <w:trHeight w:val="737"/>
        </w:trPr>
        <w:tc>
          <w:tcPr>
            <w:tcW w:w="1158" w:type="pct"/>
            <w:shd w:val="clear" w:color="auto" w:fill="auto"/>
          </w:tcPr>
          <w:p w14:paraId="77552161" w14:textId="47B01243"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eastAsia="Times New Roman" w:hAnsi="Arial Narrow" w:cs="Arial"/>
                <w:color w:val="000000"/>
              </w:rPr>
              <w:t>Albany Medical College</w:t>
            </w:r>
            <w:r w:rsidRPr="00542480">
              <w:rPr>
                <w:rFonts w:ascii="Arial Narrow" w:eastAsia="Times New Roman" w:hAnsi="Arial Narrow" w:cs="Arial"/>
                <w:color w:val="000000"/>
              </w:rPr>
              <w:br/>
              <w:t>Sub-applicant: Rensselaer Polytechnic Institute</w:t>
            </w:r>
          </w:p>
        </w:tc>
        <w:tc>
          <w:tcPr>
            <w:tcW w:w="2043" w:type="pct"/>
            <w:shd w:val="clear" w:color="auto" w:fill="auto"/>
          </w:tcPr>
          <w:p w14:paraId="17EE6B52" w14:textId="5F26AA84"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Bioprinting of histology-grade breast tumor mimics for personalized drug screening</w:t>
            </w:r>
          </w:p>
        </w:tc>
        <w:tc>
          <w:tcPr>
            <w:tcW w:w="996" w:type="pct"/>
            <w:shd w:val="clear" w:color="auto" w:fill="auto"/>
          </w:tcPr>
          <w:p w14:paraId="3097DD9D" w14:textId="685E2B29"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Margarida M. Barroso, Ph.D.</w:t>
            </w:r>
          </w:p>
        </w:tc>
        <w:tc>
          <w:tcPr>
            <w:tcW w:w="803" w:type="pct"/>
            <w:shd w:val="clear" w:color="auto" w:fill="auto"/>
            <w:noWrap/>
          </w:tcPr>
          <w:p w14:paraId="4D1DAC0C" w14:textId="5396B73F" w:rsidR="009D6032" w:rsidRPr="00542480" w:rsidRDefault="009D6032" w:rsidP="009D6032">
            <w:pPr>
              <w:spacing w:after="0" w:line="240" w:lineRule="auto"/>
              <w:jc w:val="center"/>
              <w:rPr>
                <w:rFonts w:ascii="Arial Narrow" w:eastAsia="Times New Roman" w:hAnsi="Arial Narrow" w:cs="Arial"/>
                <w:color w:val="000000"/>
              </w:rPr>
            </w:pPr>
            <w:r w:rsidRPr="00542480">
              <w:rPr>
                <w:rFonts w:ascii="Arial Narrow" w:hAnsi="Arial Narrow" w:cs="Arial"/>
                <w:color w:val="000000"/>
              </w:rPr>
              <w:t xml:space="preserve">$365,000 </w:t>
            </w:r>
          </w:p>
        </w:tc>
      </w:tr>
      <w:tr w:rsidR="009D6032" w:rsidRPr="000260B5" w14:paraId="0428C5C4" w14:textId="77777777" w:rsidTr="00542480">
        <w:trPr>
          <w:trHeight w:val="782"/>
        </w:trPr>
        <w:tc>
          <w:tcPr>
            <w:tcW w:w="1158" w:type="pct"/>
            <w:shd w:val="clear" w:color="auto" w:fill="auto"/>
          </w:tcPr>
          <w:p w14:paraId="59A77A31" w14:textId="5800D336"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eastAsia="Times New Roman" w:hAnsi="Arial Narrow" w:cs="Arial"/>
                <w:color w:val="000000"/>
              </w:rPr>
              <w:t>Research Foundation for SUNY at Stony Brook</w:t>
            </w:r>
          </w:p>
        </w:tc>
        <w:tc>
          <w:tcPr>
            <w:tcW w:w="2043" w:type="pct"/>
            <w:shd w:val="clear" w:color="auto" w:fill="auto"/>
          </w:tcPr>
          <w:p w14:paraId="09078332" w14:textId="3D4CD17C"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Effect of general anesthetics and adjuvant therapy on brain metastasis of breast cancers</w:t>
            </w:r>
          </w:p>
        </w:tc>
        <w:tc>
          <w:tcPr>
            <w:tcW w:w="996" w:type="pct"/>
            <w:shd w:val="clear" w:color="auto" w:fill="auto"/>
          </w:tcPr>
          <w:p w14:paraId="0040BD08" w14:textId="6551933B" w:rsidR="009D6032" w:rsidRPr="00542480" w:rsidRDefault="009D6032" w:rsidP="009D6032">
            <w:pPr>
              <w:spacing w:after="0" w:line="240" w:lineRule="auto"/>
              <w:rPr>
                <w:rFonts w:ascii="Arial Narrow" w:eastAsia="Times New Roman" w:hAnsi="Arial Narrow" w:cs="Arial"/>
                <w:color w:val="000000"/>
              </w:rPr>
            </w:pPr>
            <w:r w:rsidRPr="00542480">
              <w:rPr>
                <w:rFonts w:ascii="Arial Narrow" w:hAnsi="Arial Narrow" w:cs="Arial"/>
                <w:color w:val="000000"/>
              </w:rPr>
              <w:t>Jun Lin, Ph.D.</w:t>
            </w:r>
          </w:p>
        </w:tc>
        <w:tc>
          <w:tcPr>
            <w:tcW w:w="803" w:type="pct"/>
            <w:shd w:val="clear" w:color="auto" w:fill="auto"/>
            <w:noWrap/>
          </w:tcPr>
          <w:p w14:paraId="4EA0814B" w14:textId="058A3307" w:rsidR="009D6032" w:rsidRPr="00542480" w:rsidRDefault="009D6032" w:rsidP="009D6032">
            <w:pPr>
              <w:spacing w:after="0" w:line="240" w:lineRule="auto"/>
              <w:jc w:val="center"/>
              <w:rPr>
                <w:rFonts w:ascii="Arial Narrow" w:eastAsia="Times New Roman" w:hAnsi="Arial Narrow" w:cs="Arial"/>
                <w:color w:val="000000"/>
              </w:rPr>
            </w:pPr>
            <w:r w:rsidRPr="00542480">
              <w:rPr>
                <w:rFonts w:ascii="Arial Narrow" w:hAnsi="Arial Narrow" w:cs="Arial"/>
                <w:color w:val="000000"/>
              </w:rPr>
              <w:t xml:space="preserve">$360,000 </w:t>
            </w:r>
          </w:p>
        </w:tc>
      </w:tr>
    </w:tbl>
    <w:p w14:paraId="2D25AB1C" w14:textId="773CBEDB" w:rsidR="003744DE" w:rsidRPr="00B41E48" w:rsidRDefault="003744DE" w:rsidP="00B41E48">
      <w:pPr>
        <w:autoSpaceDE w:val="0"/>
        <w:autoSpaceDN w:val="0"/>
        <w:spacing w:after="0" w:line="240" w:lineRule="auto"/>
        <w:rPr>
          <w:rFonts w:ascii="Arial" w:eastAsia="Calibri" w:hAnsi="Arial" w:cs="Arial"/>
          <w:color w:val="000000"/>
        </w:rPr>
        <w:sectPr w:rsidR="003744DE" w:rsidRPr="00B41E48" w:rsidSect="00B21C88">
          <w:headerReference w:type="even" r:id="rId15"/>
          <w:headerReference w:type="default" r:id="rId16"/>
          <w:footerReference w:type="default" r:id="rId17"/>
          <w:headerReference w:type="first" r:id="rId18"/>
          <w:footerReference w:type="first" r:id="rId19"/>
          <w:pgSz w:w="15840" w:h="12240" w:orient="landscape" w:code="1"/>
          <w:pgMar w:top="1440" w:right="1440" w:bottom="1440" w:left="1440" w:header="936" w:footer="720" w:gutter="0"/>
          <w:cols w:space="720"/>
          <w:titlePg/>
          <w:docGrid w:linePitch="360"/>
        </w:sectPr>
      </w:pPr>
    </w:p>
    <w:p w14:paraId="2548987D" w14:textId="5BCC344E" w:rsidR="002C28C0" w:rsidRDefault="002C28C0" w:rsidP="008F3024">
      <w:pPr>
        <w:autoSpaceDE w:val="0"/>
        <w:autoSpaceDN w:val="0"/>
        <w:spacing w:after="0" w:line="240" w:lineRule="auto"/>
        <w:rPr>
          <w:rFonts w:ascii="Arial" w:eastAsia="Calibri" w:hAnsi="Arial" w:cs="Arial"/>
          <w:b/>
          <w:color w:val="000000"/>
        </w:rPr>
      </w:pPr>
    </w:p>
    <w:p w14:paraId="43FF68C8" w14:textId="31CC3BC3" w:rsidR="00BB2D65" w:rsidRDefault="002C28C0" w:rsidP="009F4AB9">
      <w:pPr>
        <w:tabs>
          <w:tab w:val="left" w:pos="1464"/>
          <w:tab w:val="left" w:pos="6588"/>
        </w:tabs>
        <w:rPr>
          <w:rFonts w:ascii="Arial" w:eastAsia="Calibri" w:hAnsi="Arial" w:cs="Arial"/>
        </w:rPr>
      </w:pPr>
      <w:r>
        <w:rPr>
          <w:rFonts w:ascii="Arial" w:eastAsia="Calibri" w:hAnsi="Arial" w:cs="Arial"/>
        </w:rPr>
        <w:tab/>
      </w:r>
      <w:r w:rsidR="009F4AB9">
        <w:rPr>
          <w:rFonts w:ascii="Arial" w:eastAsia="Calibri" w:hAnsi="Arial" w:cs="Arial"/>
        </w:rPr>
        <w:tab/>
      </w:r>
    </w:p>
    <w:p w14:paraId="463DCE8D" w14:textId="55EB4072" w:rsidR="002C28C0" w:rsidRDefault="002C28C0" w:rsidP="006677C3">
      <w:pPr>
        <w:tabs>
          <w:tab w:val="left" w:pos="1464"/>
        </w:tabs>
        <w:spacing w:after="0"/>
        <w:rPr>
          <w:rFonts w:ascii="Arial" w:eastAsia="Calibri" w:hAnsi="Arial" w:cs="Arial"/>
        </w:rPr>
      </w:pPr>
    </w:p>
    <w:p w14:paraId="3E9E59CB" w14:textId="77777777" w:rsidR="00B047FC" w:rsidRPr="00B047FC" w:rsidRDefault="00B047FC" w:rsidP="00B047FC">
      <w:pPr>
        <w:spacing w:after="0" w:line="240" w:lineRule="auto"/>
        <w:jc w:val="center"/>
        <w:rPr>
          <w:rFonts w:ascii="Arial" w:eastAsia="Calibri" w:hAnsi="Arial" w:cs="Arial"/>
          <w:b/>
        </w:rPr>
      </w:pPr>
      <w:r w:rsidRPr="00B047FC">
        <w:rPr>
          <w:rFonts w:ascii="Arial" w:eastAsia="Calibri" w:hAnsi="Arial" w:cs="Arial"/>
          <w:b/>
          <w:sz w:val="24"/>
        </w:rPr>
        <w:t>Annual DEC update to the Health Research Science Board (June 29, 2022)</w:t>
      </w:r>
    </w:p>
    <w:p w14:paraId="5BE78FA5" w14:textId="77777777" w:rsidR="00B047FC" w:rsidRPr="00B047FC" w:rsidRDefault="00B047FC" w:rsidP="00B047FC">
      <w:pPr>
        <w:spacing w:after="0" w:line="240" w:lineRule="auto"/>
        <w:jc w:val="center"/>
        <w:rPr>
          <w:rFonts w:ascii="Arial" w:eastAsia="Calibri" w:hAnsi="Arial" w:cs="Arial"/>
          <w:b/>
          <w:sz w:val="24"/>
        </w:rPr>
      </w:pPr>
      <w:r w:rsidRPr="00B047FC">
        <w:rPr>
          <w:rFonts w:ascii="Arial" w:eastAsia="Calibri" w:hAnsi="Arial" w:cs="Arial"/>
          <w:b/>
          <w:sz w:val="24"/>
        </w:rPr>
        <w:t>Provided by Richard Dickinson,</w:t>
      </w:r>
    </w:p>
    <w:p w14:paraId="5D7E910B" w14:textId="77777777" w:rsidR="00B047FC" w:rsidRPr="00B047FC" w:rsidRDefault="00B047FC" w:rsidP="00B047FC">
      <w:pPr>
        <w:spacing w:after="0" w:line="240" w:lineRule="auto"/>
        <w:jc w:val="center"/>
        <w:rPr>
          <w:rFonts w:ascii="Arial" w:eastAsia="Calibri" w:hAnsi="Arial" w:cs="Arial"/>
          <w:b/>
          <w:sz w:val="24"/>
        </w:rPr>
      </w:pPr>
      <w:r w:rsidRPr="00B047FC">
        <w:rPr>
          <w:rFonts w:ascii="Arial" w:eastAsia="Calibri" w:hAnsi="Arial" w:cs="Arial"/>
          <w:b/>
          <w:sz w:val="24"/>
        </w:rPr>
        <w:t>Chief of the Pesticide Reporting &amp; Certification Section, NYSDEC</w:t>
      </w:r>
    </w:p>
    <w:p w14:paraId="5B8F469C" w14:textId="77777777" w:rsidR="00B047FC" w:rsidRPr="00B047FC" w:rsidRDefault="00B047FC" w:rsidP="00B047FC">
      <w:pPr>
        <w:spacing w:after="0" w:line="240" w:lineRule="auto"/>
        <w:jc w:val="center"/>
        <w:rPr>
          <w:rFonts w:ascii="Arial" w:eastAsia="Calibri" w:hAnsi="Arial" w:cs="Arial"/>
          <w:b/>
          <w:sz w:val="24"/>
          <w:u w:val="single"/>
        </w:rPr>
      </w:pPr>
    </w:p>
    <w:p w14:paraId="2294B2EE" w14:textId="77777777" w:rsidR="00B047FC" w:rsidRPr="00542480" w:rsidRDefault="00B047FC" w:rsidP="00B047FC">
      <w:pPr>
        <w:spacing w:after="0" w:line="240" w:lineRule="auto"/>
        <w:rPr>
          <w:rFonts w:ascii="Arial" w:eastAsia="Calibri" w:hAnsi="Arial" w:cs="Arial"/>
          <w:szCs w:val="20"/>
          <w:u w:val="single"/>
        </w:rPr>
      </w:pPr>
      <w:r w:rsidRPr="00542480">
        <w:rPr>
          <w:rFonts w:ascii="Arial" w:eastAsia="Calibri" w:hAnsi="Arial" w:cs="Arial"/>
          <w:szCs w:val="20"/>
          <w:u w:val="single"/>
        </w:rPr>
        <w:t>2021 Annual Report</w:t>
      </w:r>
    </w:p>
    <w:p w14:paraId="3DA10949"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DEC staff are currently processing the 2021 annual reports. Staff are working with submitters to help them correct their reports as needed and following up with applicators and technicians who are delinquent in submitting their reports.  We will be preparing to impose violations on those applicators and technicians who have failed to report in the coming weeks. It is too early in the process to make any accurate assessments of the quality of data that has been submitted.</w:t>
      </w:r>
    </w:p>
    <w:p w14:paraId="65EE1188" w14:textId="77777777" w:rsidR="00B047FC" w:rsidRPr="00542480" w:rsidRDefault="00B047FC" w:rsidP="00B047FC">
      <w:pPr>
        <w:spacing w:after="0" w:line="240" w:lineRule="auto"/>
        <w:rPr>
          <w:rFonts w:ascii="Arial" w:eastAsia="Calibri" w:hAnsi="Arial" w:cs="Arial"/>
          <w:szCs w:val="20"/>
        </w:rPr>
      </w:pPr>
    </w:p>
    <w:p w14:paraId="79236A57" w14:textId="77777777" w:rsidR="00B047FC" w:rsidRPr="00542480" w:rsidRDefault="00B047FC" w:rsidP="00B047FC">
      <w:pPr>
        <w:spacing w:after="0" w:line="240" w:lineRule="auto"/>
        <w:rPr>
          <w:rFonts w:ascii="Arial" w:eastAsia="Calibri" w:hAnsi="Arial" w:cs="Arial"/>
          <w:szCs w:val="20"/>
          <w:u w:val="single"/>
        </w:rPr>
      </w:pPr>
      <w:r w:rsidRPr="00542480">
        <w:rPr>
          <w:rFonts w:ascii="Arial" w:eastAsia="Calibri" w:hAnsi="Arial" w:cs="Arial"/>
          <w:szCs w:val="20"/>
          <w:u w:val="single"/>
        </w:rPr>
        <w:t>2020 Annual Report Data</w:t>
      </w:r>
    </w:p>
    <w:p w14:paraId="5EB386F0"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Letters were mailed the second week of January 2021 to the regulated community reminding them to file an annual report of pesticide applications and/or sales made in 2020. A total of 16,489 applicators, technicians, aquatic antifouling paint applicators, and 289 commercial permittees were required to submit an annual report. The reports were due February 1, 2021.</w:t>
      </w:r>
    </w:p>
    <w:p w14:paraId="284C7E6E" w14:textId="77777777" w:rsidR="00B047FC" w:rsidRPr="00542480" w:rsidRDefault="00B047FC" w:rsidP="00B047FC">
      <w:pPr>
        <w:spacing w:after="0" w:line="240" w:lineRule="auto"/>
        <w:rPr>
          <w:rFonts w:ascii="Arial" w:eastAsia="Calibri" w:hAnsi="Arial" w:cs="Arial"/>
          <w:szCs w:val="20"/>
        </w:rPr>
      </w:pPr>
    </w:p>
    <w:p w14:paraId="199B0241"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Overdue notices were mailed to 2,024 applicators and technicians and 29 commercial permittees notifying them we had not received their 2020 report. Many of the individuals receiving this notice responded. Notices of Violation and Consent Orders were mailed to 1,092 applicators, technicians and aquatic antifouling paint applicators and 17 commercial permittees that still had not submitted a report as required.</w:t>
      </w:r>
    </w:p>
    <w:p w14:paraId="6AB2253E" w14:textId="77777777" w:rsidR="00B047FC" w:rsidRPr="00542480" w:rsidRDefault="00B047FC" w:rsidP="00B047FC">
      <w:pPr>
        <w:spacing w:after="0" w:line="240" w:lineRule="auto"/>
        <w:rPr>
          <w:rFonts w:ascii="Arial" w:eastAsia="Calibri" w:hAnsi="Arial" w:cs="Arial"/>
          <w:szCs w:val="20"/>
        </w:rPr>
      </w:pPr>
    </w:p>
    <w:p w14:paraId="4F4BAD1D"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A total of 9,717,704 records (which includes sales and applications) were reported for 2020. Of those, 9,076,342 (93.4%) were submitted electronically and 641,362 (6.6%) were submitted on paper reports. This continues a trend of increasing numbers of data being reported electronically. And this is the third year that we have received greater than 90% of the reporting data in electronic form.</w:t>
      </w:r>
    </w:p>
    <w:p w14:paraId="253D1976" w14:textId="77777777" w:rsidR="00B047FC" w:rsidRPr="00542480" w:rsidRDefault="00B047FC" w:rsidP="00B047FC">
      <w:pPr>
        <w:spacing w:after="0" w:line="240" w:lineRule="auto"/>
        <w:rPr>
          <w:rFonts w:ascii="Arial" w:eastAsia="Calibri" w:hAnsi="Arial" w:cs="Arial"/>
          <w:szCs w:val="20"/>
        </w:rPr>
      </w:pPr>
    </w:p>
    <w:p w14:paraId="34069B3C" w14:textId="77777777" w:rsidR="00B047FC" w:rsidRPr="00542480" w:rsidRDefault="00B047FC" w:rsidP="00B047FC">
      <w:pPr>
        <w:spacing w:after="0" w:line="240" w:lineRule="auto"/>
        <w:rPr>
          <w:rFonts w:ascii="Arial" w:eastAsia="Calibri" w:hAnsi="Arial" w:cs="Arial"/>
          <w:szCs w:val="20"/>
          <w:u w:val="single"/>
        </w:rPr>
      </w:pPr>
      <w:r w:rsidRPr="00542480">
        <w:rPr>
          <w:rFonts w:ascii="Arial" w:eastAsia="Calibri" w:hAnsi="Arial" w:cs="Arial"/>
          <w:szCs w:val="20"/>
          <w:u w:val="single"/>
        </w:rPr>
        <w:t>Available Annual Reports</w:t>
      </w:r>
    </w:p>
    <w:p w14:paraId="7C7E1EB1"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 xml:space="preserve">Pesticide Reporting Law (PRL) sales and application annual reports are available on DEC’s website from 1997 through 2013. Although the data has not been finalized, summarized data from 2014, 2015, 2016 and 2017 is now available on the Cornell website: </w:t>
      </w:r>
      <w:hyperlink r:id="rId20" w:history="1">
        <w:r w:rsidRPr="00542480">
          <w:rPr>
            <w:rFonts w:ascii="Arial" w:eastAsia="Calibri" w:hAnsi="Arial" w:cs="Arial"/>
            <w:color w:val="0563C1"/>
            <w:szCs w:val="20"/>
            <w:u w:val="single"/>
          </w:rPr>
          <w:t>http://psur.cce.cornell.edu/</w:t>
        </w:r>
      </w:hyperlink>
      <w:r w:rsidRPr="00542480">
        <w:rPr>
          <w:rFonts w:ascii="Arial" w:eastAsia="Calibri" w:hAnsi="Arial" w:cs="Arial"/>
          <w:szCs w:val="20"/>
        </w:rPr>
        <w:t xml:space="preserve"> </w:t>
      </w:r>
    </w:p>
    <w:p w14:paraId="0D6C5A99" w14:textId="77777777" w:rsidR="00B047FC" w:rsidRPr="00542480" w:rsidRDefault="00B047FC" w:rsidP="00B047FC">
      <w:pPr>
        <w:spacing w:after="0" w:line="240" w:lineRule="auto"/>
        <w:rPr>
          <w:rFonts w:ascii="Arial" w:eastAsia="Calibri" w:hAnsi="Arial" w:cs="Arial"/>
          <w:szCs w:val="20"/>
        </w:rPr>
      </w:pPr>
    </w:p>
    <w:p w14:paraId="10DC6172" w14:textId="77777777" w:rsidR="00B047FC" w:rsidRPr="00542480" w:rsidRDefault="00B047FC" w:rsidP="00B047FC">
      <w:pPr>
        <w:spacing w:after="0" w:line="240" w:lineRule="auto"/>
        <w:rPr>
          <w:rFonts w:ascii="Arial" w:eastAsia="Calibri" w:hAnsi="Arial" w:cs="Arial"/>
          <w:szCs w:val="20"/>
          <w:u w:val="single"/>
        </w:rPr>
      </w:pPr>
      <w:r w:rsidRPr="00542480">
        <w:rPr>
          <w:rFonts w:ascii="Arial" w:eastAsia="Calibri" w:hAnsi="Arial" w:cs="Arial"/>
          <w:szCs w:val="20"/>
          <w:u w:val="single"/>
        </w:rPr>
        <w:t>Uses of the Data</w:t>
      </w:r>
    </w:p>
    <w:p w14:paraId="71931F4A"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 xml:space="preserve">Over the life of the PRL, a significant amount of staff time and resources have been invested in managing the data reported. DEC and Cornell receive, review, and aggregate the data by zip code and County for public use. Only health researchers who have been approved by the Health Research Science Board (HRSB) can access and use the site-specific application and sales data. Only two entities have ever requested the confidential, site specific-data, and none have requested it since 2006. However, data about pesticide applications, or data that can approximate it, is necessary for DEC to investigate potential environmental impacts from such use. This is important in terms of fulfilling the mandate under Title 7 of Article 33 of the Environmental Conservation Law (ECL) for DEC to utilize water quality information in making pesticide product registration decisions as well as implementing other initiatives. Municipalities, </w:t>
      </w:r>
      <w:r w:rsidRPr="00542480">
        <w:rPr>
          <w:rFonts w:ascii="Arial" w:eastAsia="Calibri" w:hAnsi="Arial" w:cs="Arial"/>
          <w:szCs w:val="20"/>
        </w:rPr>
        <w:lastRenderedPageBreak/>
        <w:t>public interest groups and others also can and do use the annual aggregated data for education, outreach and other purposes.</w:t>
      </w:r>
    </w:p>
    <w:p w14:paraId="342441A9" w14:textId="77777777" w:rsidR="00B047FC" w:rsidRPr="00542480" w:rsidRDefault="00B047FC" w:rsidP="00B047FC">
      <w:pPr>
        <w:spacing w:after="0" w:line="240" w:lineRule="auto"/>
        <w:rPr>
          <w:rFonts w:ascii="Arial" w:eastAsia="Calibri" w:hAnsi="Arial" w:cs="Arial"/>
          <w:szCs w:val="20"/>
        </w:rPr>
      </w:pPr>
    </w:p>
    <w:p w14:paraId="6DF7B9E6" w14:textId="77777777" w:rsidR="00B047FC" w:rsidRPr="00542480" w:rsidRDefault="00B047FC" w:rsidP="00B047FC">
      <w:pPr>
        <w:spacing w:after="0" w:line="240" w:lineRule="auto"/>
        <w:rPr>
          <w:rFonts w:ascii="Arial" w:eastAsia="Calibri" w:hAnsi="Arial" w:cs="Arial"/>
          <w:szCs w:val="20"/>
          <w:u w:val="single"/>
        </w:rPr>
      </w:pPr>
      <w:r w:rsidRPr="00542480">
        <w:rPr>
          <w:rFonts w:ascii="Arial" w:eastAsia="Calibri" w:hAnsi="Arial" w:cs="Arial"/>
          <w:szCs w:val="20"/>
          <w:u w:val="single"/>
        </w:rPr>
        <w:t>Efforts to Improve Data Quality</w:t>
      </w:r>
    </w:p>
    <w:p w14:paraId="53A38DA9"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 xml:space="preserve">The large volume of data submitted in the annual reports has proven cumbersome to manage.  Also, errors in many individual reports raises questions about the quality of the data. Based on the suspect quality of the data and other factors, the HRSB recommended in 2013 that the pesticide reporting database be abolished. Following the Board’s recommendation, efforts were made to make changes to the law intended to improve data quality, utility, and timeliness. Some changes have been made and they will be discussed later in this report.  </w:t>
      </w:r>
    </w:p>
    <w:p w14:paraId="447E75D2" w14:textId="77777777" w:rsidR="00B047FC" w:rsidRPr="00542480" w:rsidRDefault="00B047FC" w:rsidP="00B047FC">
      <w:pPr>
        <w:spacing w:after="0" w:line="240" w:lineRule="auto"/>
        <w:rPr>
          <w:rFonts w:ascii="Arial" w:eastAsia="Calibri" w:hAnsi="Arial" w:cs="Arial"/>
          <w:szCs w:val="20"/>
        </w:rPr>
      </w:pPr>
    </w:p>
    <w:p w14:paraId="427AC292"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DEC has continued its efforts to improve data quality in several ways. DEC continues to meet with representatives of associations representing commercial and private applicators to discuss their concerns and questions about recordkeeping and reporting and provides extensive outreach on recordkeeping and reporting to the regulated community. Beginning in 2014 annual report reminder letters sent to applicators in January included detailed instructions for completing the annual reports along with examples of common reporting errors to avoid. DEC also drafted guidance on recordkeeping and reporting and posted it on DEC’s website in 2016. Finally, although not a new procedure, Cornell developed a program several years ago that reviews the annual report data and identifies errors. Cornell then provides a report of those errors to DEC. DEC staff then work with the submitters of the reports to make corrections.</w:t>
      </w:r>
    </w:p>
    <w:p w14:paraId="7A87273D" w14:textId="77777777" w:rsidR="00B047FC" w:rsidRPr="00542480" w:rsidRDefault="00B047FC" w:rsidP="00B047FC">
      <w:pPr>
        <w:spacing w:after="0" w:line="240" w:lineRule="auto"/>
        <w:rPr>
          <w:rFonts w:ascii="Arial" w:eastAsia="Calibri" w:hAnsi="Arial" w:cs="Arial"/>
          <w:szCs w:val="20"/>
        </w:rPr>
      </w:pPr>
    </w:p>
    <w:p w14:paraId="2DF944F3"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 xml:space="preserve">For the 2021 Annual Reports, DEC has continued the process of reviewing paper reports as they are received. When errors are identified, the submitter is contacted to correct the report. Similarly, staff at Cornell also review the electronic reports for errors as they are received. When an error is identified, the report is rejected, and the submitter is contacted to make any necessary corrections. This has proven to result in a demonstrable and dramatic improvement in the quality of the data imported into the database.  </w:t>
      </w:r>
    </w:p>
    <w:p w14:paraId="4ED6E66F" w14:textId="77777777" w:rsidR="00B047FC" w:rsidRPr="00542480" w:rsidRDefault="00B047FC" w:rsidP="00B047FC">
      <w:pPr>
        <w:spacing w:after="0" w:line="240" w:lineRule="auto"/>
        <w:rPr>
          <w:rFonts w:ascii="Arial" w:eastAsia="Calibri" w:hAnsi="Arial" w:cs="Arial"/>
          <w:szCs w:val="20"/>
        </w:rPr>
      </w:pPr>
    </w:p>
    <w:p w14:paraId="25530718"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As noted above, concerns about the efficiency and utility of the data for health research purposes led the Board to recognize in 2013 “that the pesticide database no longer meets its primary purpose, to provide scientifically useful information regarding a relationship between pesticide use and human health, and recommends that the database should be abolished.”  The Board therefore recommended that §§33-1205 and 33-1207 of the ECL be modified so that reporting of pesticide use and sales data would no longer be required and related provisions of the Public Health Law be modified as appropriate.</w:t>
      </w:r>
    </w:p>
    <w:p w14:paraId="7D43E43B" w14:textId="77777777" w:rsidR="00B047FC" w:rsidRPr="00542480" w:rsidRDefault="00B047FC" w:rsidP="00B047FC">
      <w:pPr>
        <w:spacing w:after="0" w:line="240" w:lineRule="auto"/>
        <w:rPr>
          <w:rFonts w:ascii="Arial" w:eastAsia="Calibri" w:hAnsi="Arial" w:cs="Arial"/>
          <w:szCs w:val="20"/>
        </w:rPr>
      </w:pPr>
    </w:p>
    <w:p w14:paraId="30979456" w14:textId="77777777" w:rsidR="00B047FC" w:rsidRPr="00542480" w:rsidRDefault="00B047FC" w:rsidP="00B047FC">
      <w:pPr>
        <w:spacing w:after="0" w:line="240" w:lineRule="auto"/>
        <w:rPr>
          <w:rFonts w:ascii="Arial" w:eastAsia="Calibri" w:hAnsi="Arial" w:cs="Arial"/>
          <w:szCs w:val="20"/>
        </w:rPr>
      </w:pPr>
      <w:r w:rsidRPr="00542480">
        <w:rPr>
          <w:rFonts w:ascii="Arial" w:eastAsia="Calibri" w:hAnsi="Arial" w:cs="Arial"/>
          <w:szCs w:val="20"/>
        </w:rPr>
        <w:t>Despite DEC and Cornell’s efforts to improve the submitted data, significant concerns remain about its quality and the resources expended to collect and manage this voluminous data, which is not being utilized as originally envisioned in the PRL. While the current site-specific PRL data may not be used or useful for health research purposes, it is important and necessary to collect some form of pesticide use and sales data for monitoring, investigation, trend analysis, outreach and education, and other evaluations. DEC continues to recommend that the PRL be modified to accomplish these purposes.</w:t>
      </w:r>
    </w:p>
    <w:p w14:paraId="4222661B" w14:textId="77777777" w:rsidR="00B047FC" w:rsidRPr="00542480" w:rsidRDefault="00B047FC" w:rsidP="00B047FC">
      <w:pPr>
        <w:spacing w:after="0" w:line="240" w:lineRule="auto"/>
        <w:rPr>
          <w:rFonts w:ascii="Arial" w:eastAsia="Calibri" w:hAnsi="Arial" w:cs="Times New Roman"/>
          <w:szCs w:val="20"/>
        </w:rPr>
      </w:pPr>
    </w:p>
    <w:p w14:paraId="3CB402DC" w14:textId="77777777" w:rsidR="00B047FC" w:rsidRPr="00542480" w:rsidRDefault="00B047FC" w:rsidP="00B047FC">
      <w:pPr>
        <w:spacing w:after="0" w:line="240" w:lineRule="auto"/>
        <w:rPr>
          <w:rFonts w:ascii="Arial" w:eastAsia="Calibri" w:hAnsi="Arial" w:cs="Times New Roman"/>
          <w:szCs w:val="20"/>
        </w:rPr>
      </w:pPr>
      <w:r w:rsidRPr="00542480">
        <w:rPr>
          <w:rFonts w:ascii="Arial" w:eastAsia="Calibri" w:hAnsi="Arial" w:cs="Times New Roman"/>
          <w:szCs w:val="20"/>
        </w:rPr>
        <w:t xml:space="preserve">The portion of the Environmental Conservation Law related to the Pesticide Reporting Law (Article 33, Title 12) was recently amended and those changes became effective June 19, 2022.  The changes were mostly minor but they did remove the reference to Cornell University in regards to the development of the database and it now states that the database shall now be maintained at the department (the DEC).  The department has developed a Request for Proposals (RFP) to solicit proposals for accomplishing the transition of the reporting database to </w:t>
      </w:r>
      <w:r w:rsidRPr="00542480">
        <w:rPr>
          <w:rFonts w:ascii="Arial" w:eastAsia="Calibri" w:hAnsi="Arial" w:cs="Times New Roman"/>
          <w:szCs w:val="20"/>
        </w:rPr>
        <w:lastRenderedPageBreak/>
        <w:t>the DEC along with some other improvements to our current databases.  It is expected that RFP will go out later this year and hopefully sometime in 2023 work will begin on this project.   Another change in the law was that reporting is required to be in electronic format or on scannable forms provided by the department.  It is expected this will further encourage reporters to file their reports utilizing the electronic reporting methods available to them and further reduce the number of paper reports received with the legibility and other issues associated with handwritten reports.</w:t>
      </w:r>
    </w:p>
    <w:p w14:paraId="12A2BA2E" w14:textId="77777777" w:rsidR="00980E4B" w:rsidRPr="002C28C0" w:rsidRDefault="00980E4B" w:rsidP="00D94636">
      <w:pPr>
        <w:spacing w:after="0"/>
        <w:jc w:val="center"/>
        <w:rPr>
          <w:rFonts w:ascii="Arial" w:eastAsia="Calibri" w:hAnsi="Arial" w:cs="Arial"/>
        </w:rPr>
      </w:pPr>
    </w:p>
    <w:sectPr w:rsidR="00980E4B" w:rsidRPr="002C28C0" w:rsidSect="00542480">
      <w:headerReference w:type="even" r:id="rId21"/>
      <w:headerReference w:type="default" r:id="rId22"/>
      <w:footerReference w:type="default" r:id="rId23"/>
      <w:headerReference w:type="first" r:id="rId24"/>
      <w:footerReference w:type="first" r:id="rId25"/>
      <w:pgSz w:w="12240" w:h="15840" w:code="1"/>
      <w:pgMar w:top="1440" w:right="1440" w:bottom="1440" w:left="1440" w:header="936" w:footer="720"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3165" w14:textId="77777777" w:rsidR="003D5DD6" w:rsidRDefault="003D5DD6" w:rsidP="00FC432B">
      <w:pPr>
        <w:spacing w:after="0" w:line="240" w:lineRule="auto"/>
      </w:pPr>
      <w:r>
        <w:separator/>
      </w:r>
    </w:p>
  </w:endnote>
  <w:endnote w:type="continuationSeparator" w:id="0">
    <w:p w14:paraId="3EAF0247" w14:textId="77777777" w:rsidR="003D5DD6" w:rsidRDefault="003D5DD6" w:rsidP="00FC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xima Nova Rg">
    <w:altName w:val="Tahoma"/>
    <w:panose1 w:val="00000000000000000000"/>
    <w:charset w:val="00"/>
    <w:family w:val="modern"/>
    <w:notTrueType/>
    <w:pitch w:val="variable"/>
    <w:sig w:usb0="A00002EF" w:usb1="5000E0F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F104" w14:textId="5D4627ED" w:rsidR="003D5DD6" w:rsidRPr="00416E2A" w:rsidRDefault="003D5DD6">
    <w:pPr>
      <w:pStyle w:val="Footer"/>
      <w:tabs>
        <w:tab w:val="clear" w:pos="4680"/>
        <w:tab w:val="clear" w:pos="9360"/>
      </w:tabs>
      <w:jc w:val="center"/>
      <w:rPr>
        <w:rFonts w:ascii="Arial" w:hAnsi="Arial" w:cs="Arial"/>
        <w:caps/>
        <w:noProof/>
      </w:rPr>
    </w:pPr>
    <w:r w:rsidRPr="00416E2A">
      <w:rPr>
        <w:rFonts w:ascii="Arial" w:hAnsi="Arial" w:cs="Arial"/>
        <w:caps/>
      </w:rPr>
      <w:fldChar w:fldCharType="begin"/>
    </w:r>
    <w:r w:rsidRPr="00416E2A">
      <w:rPr>
        <w:rFonts w:ascii="Arial" w:hAnsi="Arial" w:cs="Arial"/>
        <w:caps/>
      </w:rPr>
      <w:instrText xml:space="preserve"> PAGE   \* MERGEFORMAT </w:instrText>
    </w:r>
    <w:r w:rsidRPr="00416E2A">
      <w:rPr>
        <w:rFonts w:ascii="Arial" w:hAnsi="Arial" w:cs="Arial"/>
        <w:caps/>
      </w:rPr>
      <w:fldChar w:fldCharType="separate"/>
    </w:r>
    <w:r>
      <w:rPr>
        <w:rFonts w:ascii="Arial" w:hAnsi="Arial" w:cs="Arial"/>
        <w:caps/>
        <w:noProof/>
      </w:rPr>
      <w:t>10</w:t>
    </w:r>
    <w:r w:rsidRPr="00416E2A">
      <w:rPr>
        <w:rFonts w:ascii="Arial" w:hAnsi="Arial" w:cs="Arial"/>
        <w:caps/>
        <w:noProof/>
      </w:rPr>
      <w:fldChar w:fldCharType="end"/>
    </w:r>
  </w:p>
  <w:p w14:paraId="0947FF09" w14:textId="77777777" w:rsidR="003D5DD6" w:rsidRDefault="003D5DD6" w:rsidP="00416E2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7F98" w14:textId="6602C90B" w:rsidR="003D5DD6" w:rsidRPr="00C070CE" w:rsidRDefault="003D5DD6">
    <w:pPr>
      <w:pStyle w:val="Footer"/>
      <w:tabs>
        <w:tab w:val="clear" w:pos="4680"/>
        <w:tab w:val="clear" w:pos="9360"/>
      </w:tabs>
      <w:jc w:val="center"/>
      <w:rPr>
        <w:rFonts w:ascii="Arial" w:hAnsi="Arial" w:cs="Arial"/>
        <w:caps/>
        <w:noProof/>
      </w:rPr>
    </w:pPr>
    <w:r>
      <w:rPr>
        <w:rFonts w:ascii="Arial" w:hAnsi="Arial" w:cs="Arial"/>
        <w:caps/>
        <w:noProof/>
      </w:rPr>
      <w:t>3</w:t>
    </w:r>
  </w:p>
  <w:p w14:paraId="6105E658" w14:textId="27729739" w:rsidR="003D5DD6" w:rsidRDefault="003D5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138A" w14:textId="00360F6E" w:rsidR="003D5DD6" w:rsidRPr="00416E2A" w:rsidRDefault="003D5DD6" w:rsidP="006B0423">
    <w:pPr>
      <w:pStyle w:val="Footer"/>
      <w:jc w:val="center"/>
      <w:rPr>
        <w:rFonts w:ascii="Arial" w:hAnsi="Arial" w:cs="Arial"/>
      </w:rPr>
    </w:pPr>
  </w:p>
  <w:p w14:paraId="78183BCF" w14:textId="77777777" w:rsidR="003D5DD6" w:rsidRDefault="003D5DD6" w:rsidP="00416E2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B6DC" w14:textId="77777777" w:rsidR="003D5DD6" w:rsidRPr="00C070CE" w:rsidRDefault="003D5DD6">
    <w:pPr>
      <w:pStyle w:val="Footer"/>
      <w:tabs>
        <w:tab w:val="clear" w:pos="4680"/>
        <w:tab w:val="clear" w:pos="9360"/>
      </w:tabs>
      <w:jc w:val="center"/>
      <w:rPr>
        <w:rFonts w:ascii="Arial" w:hAnsi="Arial" w:cs="Arial"/>
        <w:caps/>
        <w:noProof/>
      </w:rPr>
    </w:pPr>
    <w:r>
      <w:rPr>
        <w:rFonts w:ascii="Arial" w:hAnsi="Arial" w:cs="Arial"/>
        <w:caps/>
        <w:noProof/>
      </w:rPr>
      <w:t>7</w:t>
    </w:r>
  </w:p>
  <w:p w14:paraId="38A0FCA6" w14:textId="77777777" w:rsidR="003D5DD6" w:rsidRDefault="003D5D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16D9" w14:textId="77777777" w:rsidR="003D5DD6" w:rsidRPr="00416E2A" w:rsidRDefault="003D5DD6" w:rsidP="006B0423">
    <w:pPr>
      <w:pStyle w:val="Footer"/>
      <w:jc w:val="center"/>
      <w:rPr>
        <w:rFonts w:ascii="Arial" w:hAnsi="Arial" w:cs="Arial"/>
      </w:rPr>
    </w:pPr>
    <w:r>
      <w:rPr>
        <w:rFonts w:ascii="Arial" w:hAnsi="Arial" w:cs="Arial"/>
      </w:rPr>
      <w:t>5</w:t>
    </w:r>
  </w:p>
  <w:p w14:paraId="7A1B310F" w14:textId="77777777" w:rsidR="003D5DD6" w:rsidRDefault="003D5DD6" w:rsidP="00416E2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3FC2" w14:textId="692C3C73" w:rsidR="003D5DD6" w:rsidRPr="00C070CE" w:rsidRDefault="005D6D83">
    <w:pPr>
      <w:pStyle w:val="Footer"/>
      <w:tabs>
        <w:tab w:val="clear" w:pos="4680"/>
        <w:tab w:val="clear" w:pos="9360"/>
      </w:tabs>
      <w:jc w:val="center"/>
      <w:rPr>
        <w:rFonts w:ascii="Arial" w:hAnsi="Arial" w:cs="Arial"/>
        <w:caps/>
        <w:noProof/>
      </w:rPr>
    </w:pPr>
    <w:r>
      <w:rPr>
        <w:rFonts w:ascii="Arial" w:hAnsi="Arial" w:cs="Arial"/>
        <w:caps/>
        <w:noProof/>
      </w:rPr>
      <w:t>7</w:t>
    </w:r>
  </w:p>
  <w:p w14:paraId="2F3DF455" w14:textId="77777777" w:rsidR="003D5DD6" w:rsidRDefault="003D5D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51BE" w14:textId="77777777" w:rsidR="003D5DD6" w:rsidRPr="00416E2A" w:rsidRDefault="003D5DD6" w:rsidP="006B0423">
    <w:pPr>
      <w:pStyle w:val="Footer"/>
      <w:jc w:val="center"/>
      <w:rPr>
        <w:rFonts w:ascii="Arial" w:hAnsi="Arial" w:cs="Arial"/>
      </w:rPr>
    </w:pPr>
  </w:p>
  <w:p w14:paraId="33808E30" w14:textId="77777777" w:rsidR="003D5DD6" w:rsidRDefault="003D5DD6" w:rsidP="00416E2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1AE0" w14:textId="77777777" w:rsidR="003D5DD6" w:rsidRDefault="003D5DD6" w:rsidP="00FC432B">
      <w:pPr>
        <w:spacing w:after="0" w:line="240" w:lineRule="auto"/>
      </w:pPr>
      <w:r>
        <w:separator/>
      </w:r>
    </w:p>
  </w:footnote>
  <w:footnote w:type="continuationSeparator" w:id="0">
    <w:p w14:paraId="5F15E595" w14:textId="77777777" w:rsidR="003D5DD6" w:rsidRDefault="003D5DD6" w:rsidP="00FC4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967D" w14:textId="538B4495" w:rsidR="003D5DD6" w:rsidRPr="00B617C1" w:rsidRDefault="003D5DD6" w:rsidP="00B617C1">
    <w:pPr>
      <w:pStyle w:val="Header"/>
      <w:tabs>
        <w:tab w:val="clear" w:pos="4680"/>
        <w:tab w:val="clear" w:pos="9360"/>
        <w:tab w:val="left" w:pos="409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7211" w14:textId="77777777" w:rsidR="003D5DD6" w:rsidRPr="001871E6" w:rsidRDefault="003D5DD6" w:rsidP="00187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6D14" w14:textId="77777777" w:rsidR="003D5DD6" w:rsidRPr="001871E6" w:rsidRDefault="003D5DD6" w:rsidP="001871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243D" w14:textId="616EB744" w:rsidR="003D5DD6" w:rsidRDefault="003D5DD6" w:rsidP="00A73D05">
    <w:pPr>
      <w:autoSpaceDE w:val="0"/>
      <w:autoSpaceDN w:val="0"/>
      <w:adjustRightInd w:val="0"/>
      <w:spacing w:after="0" w:line="240" w:lineRule="auto"/>
      <w:rPr>
        <w:rFonts w:ascii="Arial" w:eastAsia="Calibri" w:hAnsi="Arial" w:cs="Arial"/>
        <w:b/>
        <w:color w:val="000000"/>
      </w:rPr>
    </w:pPr>
    <w:r w:rsidRPr="00881B35">
      <w:rPr>
        <w:rFonts w:ascii="Arial" w:eastAsia="Calibri" w:hAnsi="Arial" w:cs="Arial"/>
        <w:b/>
        <w:color w:val="000000"/>
      </w:rPr>
      <w:t>Peter T. Rowley Breast Cancer Scientific</w:t>
    </w:r>
    <w:r>
      <w:rPr>
        <w:rFonts w:ascii="Arial" w:eastAsia="Calibri" w:hAnsi="Arial" w:cs="Arial"/>
        <w:b/>
        <w:color w:val="000000"/>
      </w:rPr>
      <w:t xml:space="preserve"> Research Projects (Round </w:t>
    </w:r>
    <w:r w:rsidR="00B4558B">
      <w:rPr>
        <w:rFonts w:ascii="Arial" w:eastAsia="Calibri" w:hAnsi="Arial" w:cs="Arial"/>
        <w:b/>
        <w:color w:val="000000"/>
      </w:rPr>
      <w:t>7</w:t>
    </w:r>
    <w:r>
      <w:rPr>
        <w:rFonts w:ascii="Arial" w:eastAsia="Calibri" w:hAnsi="Arial" w:cs="Arial"/>
        <w:b/>
        <w:color w:val="000000"/>
      </w:rPr>
      <w:t xml:space="preserve">): </w:t>
    </w:r>
    <w:r w:rsidRPr="008D4520">
      <w:rPr>
        <w:rFonts w:ascii="Arial" w:eastAsia="Calibri" w:hAnsi="Arial" w:cs="Arial"/>
        <w:b/>
        <w:color w:val="000000"/>
      </w:rPr>
      <w:t>A total of $</w:t>
    </w:r>
    <w:r w:rsidR="00B4558B">
      <w:rPr>
        <w:rFonts w:ascii="Arial" w:eastAsia="Calibri" w:hAnsi="Arial" w:cs="Arial"/>
        <w:b/>
        <w:color w:val="000000"/>
      </w:rPr>
      <w:t>1</w:t>
    </w:r>
    <w:r w:rsidRPr="008D4520">
      <w:rPr>
        <w:rFonts w:ascii="Arial" w:eastAsia="Calibri" w:hAnsi="Arial" w:cs="Arial"/>
        <w:b/>
        <w:color w:val="000000"/>
      </w:rPr>
      <w:t>.</w:t>
    </w:r>
    <w:r w:rsidR="00B4558B">
      <w:rPr>
        <w:rFonts w:ascii="Arial" w:eastAsia="Calibri" w:hAnsi="Arial" w:cs="Arial"/>
        <w:b/>
        <w:color w:val="000000"/>
      </w:rPr>
      <w:t>08</w:t>
    </w:r>
    <w:r w:rsidRPr="008D4520">
      <w:rPr>
        <w:rFonts w:ascii="Arial" w:eastAsia="Calibri" w:hAnsi="Arial" w:cs="Arial"/>
        <w:b/>
        <w:color w:val="000000"/>
      </w:rPr>
      <w:t xml:space="preserve"> million for </w:t>
    </w:r>
    <w:r w:rsidR="00B4558B">
      <w:rPr>
        <w:rFonts w:ascii="Arial" w:eastAsia="Calibri" w:hAnsi="Arial" w:cs="Arial"/>
        <w:b/>
        <w:color w:val="000000"/>
      </w:rPr>
      <w:t>three</w:t>
    </w:r>
    <w:r w:rsidRPr="008D4520">
      <w:rPr>
        <w:rFonts w:ascii="Arial" w:eastAsia="Calibri" w:hAnsi="Arial" w:cs="Arial"/>
        <w:b/>
        <w:color w:val="000000"/>
      </w:rPr>
      <w:t xml:space="preserve"> (</w:t>
    </w:r>
    <w:r w:rsidR="00B4558B">
      <w:rPr>
        <w:rFonts w:ascii="Arial" w:eastAsia="Calibri" w:hAnsi="Arial" w:cs="Arial"/>
        <w:b/>
        <w:color w:val="000000"/>
      </w:rPr>
      <w:t>3</w:t>
    </w:r>
    <w:r w:rsidRPr="008D4520">
      <w:rPr>
        <w:rFonts w:ascii="Arial" w:eastAsia="Calibri" w:hAnsi="Arial" w:cs="Arial"/>
        <w:b/>
        <w:color w:val="000000"/>
      </w:rPr>
      <w:t xml:space="preserve">) awards were recommended. </w:t>
    </w:r>
    <w:r>
      <w:rPr>
        <w:rFonts w:ascii="Arial" w:eastAsia="Calibri" w:hAnsi="Arial" w:cs="Arial"/>
        <w:b/>
        <w:color w:val="000000"/>
      </w:rPr>
      <w:t xml:space="preserve">These projects are two-year awards. </w:t>
    </w:r>
  </w:p>
  <w:p w14:paraId="2604D1BE" w14:textId="77777777" w:rsidR="003D5DD6" w:rsidRPr="00DE78D6" w:rsidRDefault="003D5DD6" w:rsidP="00A73D05">
    <w:pPr>
      <w:autoSpaceDE w:val="0"/>
      <w:autoSpaceDN w:val="0"/>
      <w:adjustRightInd w:val="0"/>
      <w:spacing w:after="0" w:line="240" w:lineRule="auto"/>
      <w:rPr>
        <w:rFonts w:ascii="Calibri" w:hAnsi="Calibri" w:cs="Calibri"/>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0606" w14:textId="3DABF7F2" w:rsidR="003D5DD6" w:rsidRPr="008D4520" w:rsidRDefault="003D5DD6" w:rsidP="008D45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9F96" w14:textId="0953C5E0" w:rsidR="003D5DD6" w:rsidRDefault="003D5D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BF38" w14:textId="6E689869" w:rsidR="003D5DD6" w:rsidRPr="009D4ED9" w:rsidRDefault="003D5DD6" w:rsidP="009D4ED9">
    <w:pPr>
      <w:pStyle w:val="Header"/>
    </w:pPr>
    <w:r>
      <w:rPr>
        <w:noProof/>
      </w:rPr>
      <w:drawing>
        <wp:anchor distT="0" distB="0" distL="114300" distR="114300" simplePos="0" relativeHeight="251661824" behindDoc="1" locked="0" layoutInCell="1" allowOverlap="1" wp14:anchorId="09B38364" wp14:editId="69CFC2F2">
          <wp:simplePos x="0" y="0"/>
          <wp:positionH relativeFrom="page">
            <wp:posOffset>20955</wp:posOffset>
          </wp:positionH>
          <wp:positionV relativeFrom="page">
            <wp:posOffset>15240</wp:posOffset>
          </wp:positionV>
          <wp:extent cx="7769857" cy="10058155"/>
          <wp:effectExtent l="0" t="0" r="3175" b="635"/>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9857" cy="100581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65"/>
    <w:multiLevelType w:val="hybridMultilevel"/>
    <w:tmpl w:val="879C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A4D1C"/>
    <w:multiLevelType w:val="hybridMultilevel"/>
    <w:tmpl w:val="689C9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F1609"/>
    <w:multiLevelType w:val="hybridMultilevel"/>
    <w:tmpl w:val="3D6A9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BD29C7"/>
    <w:multiLevelType w:val="hybridMultilevel"/>
    <w:tmpl w:val="6B061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546A1"/>
    <w:multiLevelType w:val="hybridMultilevel"/>
    <w:tmpl w:val="9E84A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B12AE"/>
    <w:multiLevelType w:val="hybridMultilevel"/>
    <w:tmpl w:val="B784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87898"/>
    <w:multiLevelType w:val="hybridMultilevel"/>
    <w:tmpl w:val="911089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6727B9"/>
    <w:multiLevelType w:val="hybridMultilevel"/>
    <w:tmpl w:val="456CAD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FC6ADE"/>
    <w:multiLevelType w:val="hybridMultilevel"/>
    <w:tmpl w:val="4330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174B8"/>
    <w:multiLevelType w:val="hybridMultilevel"/>
    <w:tmpl w:val="0C684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F3DC7"/>
    <w:multiLevelType w:val="hybridMultilevel"/>
    <w:tmpl w:val="8B083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8471D5"/>
    <w:multiLevelType w:val="hybridMultilevel"/>
    <w:tmpl w:val="3B660650"/>
    <w:lvl w:ilvl="0" w:tplc="57E67A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26E53"/>
    <w:multiLevelType w:val="hybridMultilevel"/>
    <w:tmpl w:val="4910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12F44"/>
    <w:multiLevelType w:val="hybridMultilevel"/>
    <w:tmpl w:val="A9968A7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50FBD"/>
    <w:multiLevelType w:val="hybridMultilevel"/>
    <w:tmpl w:val="1480F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3234CB"/>
    <w:multiLevelType w:val="hybridMultilevel"/>
    <w:tmpl w:val="305CB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2304FA"/>
    <w:multiLevelType w:val="hybridMultilevel"/>
    <w:tmpl w:val="59FEF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B55D2"/>
    <w:multiLevelType w:val="hybridMultilevel"/>
    <w:tmpl w:val="39DA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1744C"/>
    <w:multiLevelType w:val="hybridMultilevel"/>
    <w:tmpl w:val="CB6C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9399A"/>
    <w:multiLevelType w:val="hybridMultilevel"/>
    <w:tmpl w:val="078E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557F3"/>
    <w:multiLevelType w:val="hybridMultilevel"/>
    <w:tmpl w:val="C0FE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A495A"/>
    <w:multiLevelType w:val="hybridMultilevel"/>
    <w:tmpl w:val="689C9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445509"/>
    <w:multiLevelType w:val="hybridMultilevel"/>
    <w:tmpl w:val="F296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B7E3F"/>
    <w:multiLevelType w:val="hybridMultilevel"/>
    <w:tmpl w:val="11BA7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4559CE"/>
    <w:multiLevelType w:val="hybridMultilevel"/>
    <w:tmpl w:val="16181D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E44820"/>
    <w:multiLevelType w:val="hybridMultilevel"/>
    <w:tmpl w:val="C34CCB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93468"/>
    <w:multiLevelType w:val="hybridMultilevel"/>
    <w:tmpl w:val="627A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21AE5"/>
    <w:multiLevelType w:val="hybridMultilevel"/>
    <w:tmpl w:val="DDD6DA2C"/>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8" w15:restartNumberingAfterBreak="0">
    <w:nsid w:val="641C559F"/>
    <w:multiLevelType w:val="hybridMultilevel"/>
    <w:tmpl w:val="E2580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23C40"/>
    <w:multiLevelType w:val="hybridMultilevel"/>
    <w:tmpl w:val="3B9A07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6474EE"/>
    <w:multiLevelType w:val="hybridMultilevel"/>
    <w:tmpl w:val="E1F6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8E4098"/>
    <w:multiLevelType w:val="hybridMultilevel"/>
    <w:tmpl w:val="41FE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753DFB"/>
    <w:multiLevelType w:val="hybridMultilevel"/>
    <w:tmpl w:val="2D80D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D13221"/>
    <w:multiLevelType w:val="hybridMultilevel"/>
    <w:tmpl w:val="9C0C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841838"/>
    <w:multiLevelType w:val="hybridMultilevel"/>
    <w:tmpl w:val="AA30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A23D07"/>
    <w:multiLevelType w:val="hybridMultilevel"/>
    <w:tmpl w:val="E08C01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16820833">
    <w:abstractNumId w:val="4"/>
  </w:num>
  <w:num w:numId="2" w16cid:durableId="1784499621">
    <w:abstractNumId w:val="31"/>
  </w:num>
  <w:num w:numId="3" w16cid:durableId="172650769">
    <w:abstractNumId w:val="17"/>
  </w:num>
  <w:num w:numId="4" w16cid:durableId="965356853">
    <w:abstractNumId w:val="8"/>
  </w:num>
  <w:num w:numId="5" w16cid:durableId="1386753793">
    <w:abstractNumId w:val="25"/>
  </w:num>
  <w:num w:numId="6" w16cid:durableId="2055695431">
    <w:abstractNumId w:val="13"/>
  </w:num>
  <w:num w:numId="7" w16cid:durableId="245653856">
    <w:abstractNumId w:val="6"/>
  </w:num>
  <w:num w:numId="8" w16cid:durableId="1210992947">
    <w:abstractNumId w:val="11"/>
  </w:num>
  <w:num w:numId="9" w16cid:durableId="847528466">
    <w:abstractNumId w:val="3"/>
  </w:num>
  <w:num w:numId="10" w16cid:durableId="1504514976">
    <w:abstractNumId w:val="28"/>
  </w:num>
  <w:num w:numId="11" w16cid:durableId="1865632732">
    <w:abstractNumId w:val="12"/>
  </w:num>
  <w:num w:numId="12" w16cid:durableId="191312573">
    <w:abstractNumId w:val="9"/>
  </w:num>
  <w:num w:numId="13" w16cid:durableId="721172237">
    <w:abstractNumId w:val="14"/>
  </w:num>
  <w:num w:numId="14" w16cid:durableId="84888">
    <w:abstractNumId w:val="18"/>
  </w:num>
  <w:num w:numId="15" w16cid:durableId="1968268884">
    <w:abstractNumId w:val="27"/>
  </w:num>
  <w:num w:numId="16" w16cid:durableId="811361207">
    <w:abstractNumId w:val="22"/>
  </w:num>
  <w:num w:numId="17" w16cid:durableId="590356811">
    <w:abstractNumId w:val="26"/>
  </w:num>
  <w:num w:numId="18" w16cid:durableId="673993680">
    <w:abstractNumId w:val="16"/>
  </w:num>
  <w:num w:numId="19" w16cid:durableId="308636173">
    <w:abstractNumId w:val="30"/>
  </w:num>
  <w:num w:numId="20" w16cid:durableId="2129200129">
    <w:abstractNumId w:val="24"/>
  </w:num>
  <w:num w:numId="21" w16cid:durableId="248736863">
    <w:abstractNumId w:val="20"/>
  </w:num>
  <w:num w:numId="22" w16cid:durableId="118686039">
    <w:abstractNumId w:val="32"/>
  </w:num>
  <w:num w:numId="23" w16cid:durableId="1617442064">
    <w:abstractNumId w:val="0"/>
  </w:num>
  <w:num w:numId="24" w16cid:durableId="177237635">
    <w:abstractNumId w:val="1"/>
  </w:num>
  <w:num w:numId="25" w16cid:durableId="2089036697">
    <w:abstractNumId w:val="34"/>
  </w:num>
  <w:num w:numId="26" w16cid:durableId="1484587695">
    <w:abstractNumId w:val="5"/>
  </w:num>
  <w:num w:numId="27" w16cid:durableId="682825645">
    <w:abstractNumId w:val="33"/>
  </w:num>
  <w:num w:numId="28" w16cid:durableId="1917207582">
    <w:abstractNumId w:val="7"/>
  </w:num>
  <w:num w:numId="29" w16cid:durableId="103547492">
    <w:abstractNumId w:val="19"/>
  </w:num>
  <w:num w:numId="30" w16cid:durableId="1024525651">
    <w:abstractNumId w:val="21"/>
  </w:num>
  <w:num w:numId="31" w16cid:durableId="196508901">
    <w:abstractNumId w:val="10"/>
  </w:num>
  <w:num w:numId="32" w16cid:durableId="99617559">
    <w:abstractNumId w:val="35"/>
  </w:num>
  <w:num w:numId="33" w16cid:durableId="1778595890">
    <w:abstractNumId w:val="29"/>
  </w:num>
  <w:num w:numId="34" w16cid:durableId="1269433758">
    <w:abstractNumId w:val="15"/>
  </w:num>
  <w:num w:numId="35" w16cid:durableId="1593735273">
    <w:abstractNumId w:val="2"/>
  </w:num>
  <w:num w:numId="36" w16cid:durableId="176911089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B7"/>
    <w:rsid w:val="0000132F"/>
    <w:rsid w:val="00003614"/>
    <w:rsid w:val="00003A11"/>
    <w:rsid w:val="00004080"/>
    <w:rsid w:val="00004335"/>
    <w:rsid w:val="00006FFF"/>
    <w:rsid w:val="00007588"/>
    <w:rsid w:val="00007DF6"/>
    <w:rsid w:val="000125EE"/>
    <w:rsid w:val="00012B86"/>
    <w:rsid w:val="00013BEF"/>
    <w:rsid w:val="000153FA"/>
    <w:rsid w:val="000159A7"/>
    <w:rsid w:val="00016A4C"/>
    <w:rsid w:val="00016D87"/>
    <w:rsid w:val="0001718B"/>
    <w:rsid w:val="00017B86"/>
    <w:rsid w:val="00020846"/>
    <w:rsid w:val="00020A86"/>
    <w:rsid w:val="00022C17"/>
    <w:rsid w:val="00022F85"/>
    <w:rsid w:val="0002452F"/>
    <w:rsid w:val="00024B8A"/>
    <w:rsid w:val="0002509B"/>
    <w:rsid w:val="00025408"/>
    <w:rsid w:val="00025BB0"/>
    <w:rsid w:val="000260B5"/>
    <w:rsid w:val="0002693B"/>
    <w:rsid w:val="00026BE4"/>
    <w:rsid w:val="00027CFA"/>
    <w:rsid w:val="000310F4"/>
    <w:rsid w:val="000328EB"/>
    <w:rsid w:val="000331C8"/>
    <w:rsid w:val="00033721"/>
    <w:rsid w:val="00034FFD"/>
    <w:rsid w:val="000355DE"/>
    <w:rsid w:val="00035D9C"/>
    <w:rsid w:val="00036427"/>
    <w:rsid w:val="00040BA1"/>
    <w:rsid w:val="0004125D"/>
    <w:rsid w:val="000414D9"/>
    <w:rsid w:val="0004170B"/>
    <w:rsid w:val="0004222C"/>
    <w:rsid w:val="00044791"/>
    <w:rsid w:val="00044C68"/>
    <w:rsid w:val="000455DE"/>
    <w:rsid w:val="000459D6"/>
    <w:rsid w:val="0004620A"/>
    <w:rsid w:val="00051991"/>
    <w:rsid w:val="0005231A"/>
    <w:rsid w:val="00052830"/>
    <w:rsid w:val="0005318C"/>
    <w:rsid w:val="00053AE4"/>
    <w:rsid w:val="00053B34"/>
    <w:rsid w:val="00053FF0"/>
    <w:rsid w:val="00054274"/>
    <w:rsid w:val="0005541D"/>
    <w:rsid w:val="00055638"/>
    <w:rsid w:val="0005594A"/>
    <w:rsid w:val="00055BA8"/>
    <w:rsid w:val="000569F5"/>
    <w:rsid w:val="00057083"/>
    <w:rsid w:val="00057E9E"/>
    <w:rsid w:val="00060039"/>
    <w:rsid w:val="0006030A"/>
    <w:rsid w:val="000610E6"/>
    <w:rsid w:val="00061215"/>
    <w:rsid w:val="00061743"/>
    <w:rsid w:val="00061E07"/>
    <w:rsid w:val="00064D5F"/>
    <w:rsid w:val="00065CEC"/>
    <w:rsid w:val="000664CE"/>
    <w:rsid w:val="0007005C"/>
    <w:rsid w:val="000704DF"/>
    <w:rsid w:val="0007188D"/>
    <w:rsid w:val="00072250"/>
    <w:rsid w:val="000744A0"/>
    <w:rsid w:val="00077242"/>
    <w:rsid w:val="000777B6"/>
    <w:rsid w:val="000806FF"/>
    <w:rsid w:val="0008079B"/>
    <w:rsid w:val="0008224C"/>
    <w:rsid w:val="00082687"/>
    <w:rsid w:val="00083A90"/>
    <w:rsid w:val="00084D76"/>
    <w:rsid w:val="0009041A"/>
    <w:rsid w:val="00090D4C"/>
    <w:rsid w:val="000912BF"/>
    <w:rsid w:val="000942B6"/>
    <w:rsid w:val="00096334"/>
    <w:rsid w:val="000A0975"/>
    <w:rsid w:val="000A0B74"/>
    <w:rsid w:val="000A17C9"/>
    <w:rsid w:val="000A31F9"/>
    <w:rsid w:val="000A3342"/>
    <w:rsid w:val="000A5BAE"/>
    <w:rsid w:val="000A5C0E"/>
    <w:rsid w:val="000A6EA8"/>
    <w:rsid w:val="000B080E"/>
    <w:rsid w:val="000B0A16"/>
    <w:rsid w:val="000B10D6"/>
    <w:rsid w:val="000B2870"/>
    <w:rsid w:val="000B40AF"/>
    <w:rsid w:val="000B5B40"/>
    <w:rsid w:val="000B6550"/>
    <w:rsid w:val="000C259E"/>
    <w:rsid w:val="000C4C3D"/>
    <w:rsid w:val="000C7551"/>
    <w:rsid w:val="000C7BF7"/>
    <w:rsid w:val="000D0367"/>
    <w:rsid w:val="000D1A36"/>
    <w:rsid w:val="000D2290"/>
    <w:rsid w:val="000D2B3A"/>
    <w:rsid w:val="000D3414"/>
    <w:rsid w:val="000D4936"/>
    <w:rsid w:val="000D6083"/>
    <w:rsid w:val="000D6868"/>
    <w:rsid w:val="000D7685"/>
    <w:rsid w:val="000E02B3"/>
    <w:rsid w:val="000E0C75"/>
    <w:rsid w:val="000E33A5"/>
    <w:rsid w:val="000E4A23"/>
    <w:rsid w:val="000E556F"/>
    <w:rsid w:val="000E682D"/>
    <w:rsid w:val="000F0719"/>
    <w:rsid w:val="000F085D"/>
    <w:rsid w:val="000F0C2A"/>
    <w:rsid w:val="000F1FF8"/>
    <w:rsid w:val="000F2393"/>
    <w:rsid w:val="000F300F"/>
    <w:rsid w:val="000F33B0"/>
    <w:rsid w:val="000F40ED"/>
    <w:rsid w:val="000F4AEE"/>
    <w:rsid w:val="00100386"/>
    <w:rsid w:val="0010072A"/>
    <w:rsid w:val="00100BF9"/>
    <w:rsid w:val="00104B87"/>
    <w:rsid w:val="0010618C"/>
    <w:rsid w:val="00106976"/>
    <w:rsid w:val="00107984"/>
    <w:rsid w:val="00110716"/>
    <w:rsid w:val="00110D31"/>
    <w:rsid w:val="00112D7C"/>
    <w:rsid w:val="00112F5B"/>
    <w:rsid w:val="001131DC"/>
    <w:rsid w:val="00113EF6"/>
    <w:rsid w:val="00114F08"/>
    <w:rsid w:val="0011660F"/>
    <w:rsid w:val="00116C21"/>
    <w:rsid w:val="00117AE6"/>
    <w:rsid w:val="00121553"/>
    <w:rsid w:val="0012165F"/>
    <w:rsid w:val="0012263D"/>
    <w:rsid w:val="00123121"/>
    <w:rsid w:val="00123B04"/>
    <w:rsid w:val="001245F2"/>
    <w:rsid w:val="0012462B"/>
    <w:rsid w:val="001254BA"/>
    <w:rsid w:val="00127FEE"/>
    <w:rsid w:val="001310B0"/>
    <w:rsid w:val="00131788"/>
    <w:rsid w:val="00132EBF"/>
    <w:rsid w:val="00133693"/>
    <w:rsid w:val="001339C8"/>
    <w:rsid w:val="00133BEF"/>
    <w:rsid w:val="001346B2"/>
    <w:rsid w:val="001365D3"/>
    <w:rsid w:val="00136B4C"/>
    <w:rsid w:val="00136FC4"/>
    <w:rsid w:val="00137CC4"/>
    <w:rsid w:val="001412DF"/>
    <w:rsid w:val="00142357"/>
    <w:rsid w:val="00142411"/>
    <w:rsid w:val="00142AFC"/>
    <w:rsid w:val="00142EAD"/>
    <w:rsid w:val="00143946"/>
    <w:rsid w:val="00145E49"/>
    <w:rsid w:val="0014689D"/>
    <w:rsid w:val="001468EF"/>
    <w:rsid w:val="00151B9D"/>
    <w:rsid w:val="001536C0"/>
    <w:rsid w:val="00153BA8"/>
    <w:rsid w:val="00153DF7"/>
    <w:rsid w:val="00154103"/>
    <w:rsid w:val="00154C3D"/>
    <w:rsid w:val="00155700"/>
    <w:rsid w:val="00155B24"/>
    <w:rsid w:val="001578F1"/>
    <w:rsid w:val="00161476"/>
    <w:rsid w:val="00162FA3"/>
    <w:rsid w:val="0016456B"/>
    <w:rsid w:val="0016513C"/>
    <w:rsid w:val="001651C8"/>
    <w:rsid w:val="00166EBD"/>
    <w:rsid w:val="001708D8"/>
    <w:rsid w:val="001713B1"/>
    <w:rsid w:val="0017144F"/>
    <w:rsid w:val="0017279B"/>
    <w:rsid w:val="00172A08"/>
    <w:rsid w:val="001739C7"/>
    <w:rsid w:val="00173BDD"/>
    <w:rsid w:val="001757A1"/>
    <w:rsid w:val="00175B9D"/>
    <w:rsid w:val="00176DE2"/>
    <w:rsid w:val="00177543"/>
    <w:rsid w:val="00177760"/>
    <w:rsid w:val="00180FEA"/>
    <w:rsid w:val="001811B6"/>
    <w:rsid w:val="001829CD"/>
    <w:rsid w:val="00184AC4"/>
    <w:rsid w:val="0018576C"/>
    <w:rsid w:val="00185D95"/>
    <w:rsid w:val="00186FDE"/>
    <w:rsid w:val="001871E6"/>
    <w:rsid w:val="00190399"/>
    <w:rsid w:val="0019181C"/>
    <w:rsid w:val="00191900"/>
    <w:rsid w:val="00191BDA"/>
    <w:rsid w:val="00191CB6"/>
    <w:rsid w:val="00193588"/>
    <w:rsid w:val="0019411C"/>
    <w:rsid w:val="00196FDE"/>
    <w:rsid w:val="001977BF"/>
    <w:rsid w:val="001A01D4"/>
    <w:rsid w:val="001A03A3"/>
    <w:rsid w:val="001A0F7D"/>
    <w:rsid w:val="001A10D3"/>
    <w:rsid w:val="001A1343"/>
    <w:rsid w:val="001A1662"/>
    <w:rsid w:val="001A2170"/>
    <w:rsid w:val="001A2ACB"/>
    <w:rsid w:val="001A2BAB"/>
    <w:rsid w:val="001A3618"/>
    <w:rsid w:val="001A3C48"/>
    <w:rsid w:val="001A3F38"/>
    <w:rsid w:val="001B060E"/>
    <w:rsid w:val="001B0754"/>
    <w:rsid w:val="001B610A"/>
    <w:rsid w:val="001B68BD"/>
    <w:rsid w:val="001C0908"/>
    <w:rsid w:val="001C198D"/>
    <w:rsid w:val="001C1E34"/>
    <w:rsid w:val="001C342B"/>
    <w:rsid w:val="001C3E40"/>
    <w:rsid w:val="001C3F27"/>
    <w:rsid w:val="001C4873"/>
    <w:rsid w:val="001C4BB2"/>
    <w:rsid w:val="001C59B8"/>
    <w:rsid w:val="001C6327"/>
    <w:rsid w:val="001C68CA"/>
    <w:rsid w:val="001C6F69"/>
    <w:rsid w:val="001C788B"/>
    <w:rsid w:val="001D0625"/>
    <w:rsid w:val="001D0E8D"/>
    <w:rsid w:val="001D174E"/>
    <w:rsid w:val="001D1C3E"/>
    <w:rsid w:val="001D1FEC"/>
    <w:rsid w:val="001D201B"/>
    <w:rsid w:val="001D214D"/>
    <w:rsid w:val="001D2ECA"/>
    <w:rsid w:val="001D618C"/>
    <w:rsid w:val="001D6A27"/>
    <w:rsid w:val="001D724A"/>
    <w:rsid w:val="001D79D5"/>
    <w:rsid w:val="001D7E26"/>
    <w:rsid w:val="001E0560"/>
    <w:rsid w:val="001E0DC6"/>
    <w:rsid w:val="001E2280"/>
    <w:rsid w:val="001E2892"/>
    <w:rsid w:val="001E34F3"/>
    <w:rsid w:val="001E3DF1"/>
    <w:rsid w:val="001E48AD"/>
    <w:rsid w:val="001E4AE3"/>
    <w:rsid w:val="001E6B04"/>
    <w:rsid w:val="001E75B7"/>
    <w:rsid w:val="001E7E58"/>
    <w:rsid w:val="001F02DA"/>
    <w:rsid w:val="001F03C2"/>
    <w:rsid w:val="001F23E3"/>
    <w:rsid w:val="001F278E"/>
    <w:rsid w:val="001F686D"/>
    <w:rsid w:val="001F6E7E"/>
    <w:rsid w:val="001F7E83"/>
    <w:rsid w:val="00201218"/>
    <w:rsid w:val="002012F0"/>
    <w:rsid w:val="00201416"/>
    <w:rsid w:val="00201C26"/>
    <w:rsid w:val="00204F61"/>
    <w:rsid w:val="00205184"/>
    <w:rsid w:val="0020536C"/>
    <w:rsid w:val="00205C96"/>
    <w:rsid w:val="002061DE"/>
    <w:rsid w:val="002069E9"/>
    <w:rsid w:val="00211F8A"/>
    <w:rsid w:val="00212767"/>
    <w:rsid w:val="00214048"/>
    <w:rsid w:val="002144BC"/>
    <w:rsid w:val="00214DB2"/>
    <w:rsid w:val="00214FDA"/>
    <w:rsid w:val="00215CBF"/>
    <w:rsid w:val="00216655"/>
    <w:rsid w:val="00217413"/>
    <w:rsid w:val="00217C47"/>
    <w:rsid w:val="00220212"/>
    <w:rsid w:val="0022165E"/>
    <w:rsid w:val="00221768"/>
    <w:rsid w:val="002217EF"/>
    <w:rsid w:val="002236A7"/>
    <w:rsid w:val="002242EB"/>
    <w:rsid w:val="0022518E"/>
    <w:rsid w:val="00225B92"/>
    <w:rsid w:val="00226108"/>
    <w:rsid w:val="00226F99"/>
    <w:rsid w:val="00227F27"/>
    <w:rsid w:val="002300FC"/>
    <w:rsid w:val="00230688"/>
    <w:rsid w:val="00232CE9"/>
    <w:rsid w:val="00232EE8"/>
    <w:rsid w:val="0023339C"/>
    <w:rsid w:val="00234B2E"/>
    <w:rsid w:val="00236574"/>
    <w:rsid w:val="00236AEC"/>
    <w:rsid w:val="00236D0E"/>
    <w:rsid w:val="002377B8"/>
    <w:rsid w:val="0023796C"/>
    <w:rsid w:val="002401DD"/>
    <w:rsid w:val="0024115F"/>
    <w:rsid w:val="00241608"/>
    <w:rsid w:val="00241F2D"/>
    <w:rsid w:val="0024249E"/>
    <w:rsid w:val="00244BE1"/>
    <w:rsid w:val="00244DC7"/>
    <w:rsid w:val="00245ABE"/>
    <w:rsid w:val="002465C9"/>
    <w:rsid w:val="00246C14"/>
    <w:rsid w:val="00246F9C"/>
    <w:rsid w:val="0024731A"/>
    <w:rsid w:val="00247B3E"/>
    <w:rsid w:val="00250955"/>
    <w:rsid w:val="002509E2"/>
    <w:rsid w:val="00251380"/>
    <w:rsid w:val="00252298"/>
    <w:rsid w:val="00252558"/>
    <w:rsid w:val="00252A58"/>
    <w:rsid w:val="00252F4C"/>
    <w:rsid w:val="002549AE"/>
    <w:rsid w:val="00254BA1"/>
    <w:rsid w:val="0025556D"/>
    <w:rsid w:val="0025680E"/>
    <w:rsid w:val="00257266"/>
    <w:rsid w:val="00257650"/>
    <w:rsid w:val="002576FE"/>
    <w:rsid w:val="0026006A"/>
    <w:rsid w:val="002621FC"/>
    <w:rsid w:val="00262715"/>
    <w:rsid w:val="00262CF5"/>
    <w:rsid w:val="00262D86"/>
    <w:rsid w:val="00262F73"/>
    <w:rsid w:val="002669F7"/>
    <w:rsid w:val="00266A78"/>
    <w:rsid w:val="00270578"/>
    <w:rsid w:val="00272002"/>
    <w:rsid w:val="00273EA9"/>
    <w:rsid w:val="00274065"/>
    <w:rsid w:val="00274317"/>
    <w:rsid w:val="00274AF4"/>
    <w:rsid w:val="00275733"/>
    <w:rsid w:val="00275F5A"/>
    <w:rsid w:val="002761CA"/>
    <w:rsid w:val="0027658E"/>
    <w:rsid w:val="002770D6"/>
    <w:rsid w:val="00280503"/>
    <w:rsid w:val="0028118C"/>
    <w:rsid w:val="002833D3"/>
    <w:rsid w:val="00283A70"/>
    <w:rsid w:val="002840A4"/>
    <w:rsid w:val="0028417F"/>
    <w:rsid w:val="00284981"/>
    <w:rsid w:val="00287782"/>
    <w:rsid w:val="002902E7"/>
    <w:rsid w:val="0029070B"/>
    <w:rsid w:val="00292884"/>
    <w:rsid w:val="00293021"/>
    <w:rsid w:val="00294839"/>
    <w:rsid w:val="00294F76"/>
    <w:rsid w:val="00295803"/>
    <w:rsid w:val="002A02D3"/>
    <w:rsid w:val="002A04F5"/>
    <w:rsid w:val="002A05A2"/>
    <w:rsid w:val="002A06EC"/>
    <w:rsid w:val="002A08DE"/>
    <w:rsid w:val="002A2300"/>
    <w:rsid w:val="002A3672"/>
    <w:rsid w:val="002A413A"/>
    <w:rsid w:val="002A4309"/>
    <w:rsid w:val="002A5D04"/>
    <w:rsid w:val="002A6277"/>
    <w:rsid w:val="002A69D6"/>
    <w:rsid w:val="002B05A5"/>
    <w:rsid w:val="002B1A32"/>
    <w:rsid w:val="002B1A8E"/>
    <w:rsid w:val="002B1AFB"/>
    <w:rsid w:val="002B2569"/>
    <w:rsid w:val="002B43CF"/>
    <w:rsid w:val="002B4481"/>
    <w:rsid w:val="002B44B8"/>
    <w:rsid w:val="002B4B87"/>
    <w:rsid w:val="002B59B0"/>
    <w:rsid w:val="002B614D"/>
    <w:rsid w:val="002B6A34"/>
    <w:rsid w:val="002B6AB6"/>
    <w:rsid w:val="002B7C16"/>
    <w:rsid w:val="002B7F5D"/>
    <w:rsid w:val="002C11B7"/>
    <w:rsid w:val="002C1B41"/>
    <w:rsid w:val="002C26C0"/>
    <w:rsid w:val="002C28C0"/>
    <w:rsid w:val="002C3905"/>
    <w:rsid w:val="002C49E3"/>
    <w:rsid w:val="002C53BF"/>
    <w:rsid w:val="002C5D7D"/>
    <w:rsid w:val="002C716A"/>
    <w:rsid w:val="002D13D1"/>
    <w:rsid w:val="002D30A5"/>
    <w:rsid w:val="002D3152"/>
    <w:rsid w:val="002D31AC"/>
    <w:rsid w:val="002D32E1"/>
    <w:rsid w:val="002D3DAD"/>
    <w:rsid w:val="002D5A61"/>
    <w:rsid w:val="002D7D25"/>
    <w:rsid w:val="002E0425"/>
    <w:rsid w:val="002E2D94"/>
    <w:rsid w:val="002E47B1"/>
    <w:rsid w:val="002E539F"/>
    <w:rsid w:val="002E6916"/>
    <w:rsid w:val="002F0C47"/>
    <w:rsid w:val="002F2267"/>
    <w:rsid w:val="002F2646"/>
    <w:rsid w:val="002F3C07"/>
    <w:rsid w:val="002F55A0"/>
    <w:rsid w:val="002F67B8"/>
    <w:rsid w:val="002F6E88"/>
    <w:rsid w:val="002F7877"/>
    <w:rsid w:val="002F7CC9"/>
    <w:rsid w:val="0030296C"/>
    <w:rsid w:val="00302FA4"/>
    <w:rsid w:val="00310F65"/>
    <w:rsid w:val="00313911"/>
    <w:rsid w:val="00314313"/>
    <w:rsid w:val="0031472F"/>
    <w:rsid w:val="00314978"/>
    <w:rsid w:val="00320E4B"/>
    <w:rsid w:val="003214C9"/>
    <w:rsid w:val="00325704"/>
    <w:rsid w:val="00326C53"/>
    <w:rsid w:val="0032720F"/>
    <w:rsid w:val="00330208"/>
    <w:rsid w:val="00331218"/>
    <w:rsid w:val="00333F55"/>
    <w:rsid w:val="00334CB7"/>
    <w:rsid w:val="00335581"/>
    <w:rsid w:val="00342AE8"/>
    <w:rsid w:val="003432BF"/>
    <w:rsid w:val="00343CBB"/>
    <w:rsid w:val="00344975"/>
    <w:rsid w:val="00344A75"/>
    <w:rsid w:val="00345829"/>
    <w:rsid w:val="00345B65"/>
    <w:rsid w:val="00350256"/>
    <w:rsid w:val="00351DD4"/>
    <w:rsid w:val="00354D24"/>
    <w:rsid w:val="00355980"/>
    <w:rsid w:val="00355F90"/>
    <w:rsid w:val="003576FD"/>
    <w:rsid w:val="00361F47"/>
    <w:rsid w:val="00364A79"/>
    <w:rsid w:val="00364BD3"/>
    <w:rsid w:val="0036635D"/>
    <w:rsid w:val="0036717F"/>
    <w:rsid w:val="003677DE"/>
    <w:rsid w:val="00367DA0"/>
    <w:rsid w:val="00371F6A"/>
    <w:rsid w:val="00372918"/>
    <w:rsid w:val="00372919"/>
    <w:rsid w:val="003731D6"/>
    <w:rsid w:val="00374320"/>
    <w:rsid w:val="003744DE"/>
    <w:rsid w:val="0037467A"/>
    <w:rsid w:val="0037499A"/>
    <w:rsid w:val="003761DB"/>
    <w:rsid w:val="00376AEB"/>
    <w:rsid w:val="003779E8"/>
    <w:rsid w:val="0038055C"/>
    <w:rsid w:val="003805C7"/>
    <w:rsid w:val="00381440"/>
    <w:rsid w:val="00381EA9"/>
    <w:rsid w:val="00382239"/>
    <w:rsid w:val="003822A5"/>
    <w:rsid w:val="003846D3"/>
    <w:rsid w:val="00384E8B"/>
    <w:rsid w:val="00384F19"/>
    <w:rsid w:val="00385A44"/>
    <w:rsid w:val="003871A7"/>
    <w:rsid w:val="00387814"/>
    <w:rsid w:val="0039042F"/>
    <w:rsid w:val="003929E3"/>
    <w:rsid w:val="00392A10"/>
    <w:rsid w:val="00394361"/>
    <w:rsid w:val="00394A1C"/>
    <w:rsid w:val="00396557"/>
    <w:rsid w:val="00396D9A"/>
    <w:rsid w:val="003A0193"/>
    <w:rsid w:val="003A0E30"/>
    <w:rsid w:val="003A26B4"/>
    <w:rsid w:val="003A2A53"/>
    <w:rsid w:val="003A3163"/>
    <w:rsid w:val="003A3EC3"/>
    <w:rsid w:val="003A483B"/>
    <w:rsid w:val="003A56C5"/>
    <w:rsid w:val="003A57EB"/>
    <w:rsid w:val="003A5A7D"/>
    <w:rsid w:val="003A60A4"/>
    <w:rsid w:val="003B0C27"/>
    <w:rsid w:val="003B15B1"/>
    <w:rsid w:val="003B2FE4"/>
    <w:rsid w:val="003B3A46"/>
    <w:rsid w:val="003B47DF"/>
    <w:rsid w:val="003B54DC"/>
    <w:rsid w:val="003B5D4A"/>
    <w:rsid w:val="003B7176"/>
    <w:rsid w:val="003C1986"/>
    <w:rsid w:val="003C30E5"/>
    <w:rsid w:val="003C3681"/>
    <w:rsid w:val="003C38C3"/>
    <w:rsid w:val="003C3A42"/>
    <w:rsid w:val="003C3DF5"/>
    <w:rsid w:val="003C4AEB"/>
    <w:rsid w:val="003C5DDC"/>
    <w:rsid w:val="003C6232"/>
    <w:rsid w:val="003C7DC5"/>
    <w:rsid w:val="003D0329"/>
    <w:rsid w:val="003D246C"/>
    <w:rsid w:val="003D26E4"/>
    <w:rsid w:val="003D364E"/>
    <w:rsid w:val="003D43ED"/>
    <w:rsid w:val="003D5DD6"/>
    <w:rsid w:val="003D72E5"/>
    <w:rsid w:val="003E03EC"/>
    <w:rsid w:val="003E0778"/>
    <w:rsid w:val="003E1F68"/>
    <w:rsid w:val="003E3031"/>
    <w:rsid w:val="003E5493"/>
    <w:rsid w:val="003E5C69"/>
    <w:rsid w:val="003E6206"/>
    <w:rsid w:val="003F01AD"/>
    <w:rsid w:val="003F0A5C"/>
    <w:rsid w:val="003F1ED3"/>
    <w:rsid w:val="003F2A12"/>
    <w:rsid w:val="003F30C7"/>
    <w:rsid w:val="003F3537"/>
    <w:rsid w:val="003F3AC0"/>
    <w:rsid w:val="003F4192"/>
    <w:rsid w:val="0040072E"/>
    <w:rsid w:val="00401C5B"/>
    <w:rsid w:val="0040396E"/>
    <w:rsid w:val="00403E10"/>
    <w:rsid w:val="00405046"/>
    <w:rsid w:val="0041186E"/>
    <w:rsid w:val="0041539A"/>
    <w:rsid w:val="00415DCD"/>
    <w:rsid w:val="004161CC"/>
    <w:rsid w:val="004165FA"/>
    <w:rsid w:val="004168E7"/>
    <w:rsid w:val="0041699C"/>
    <w:rsid w:val="00416E2A"/>
    <w:rsid w:val="00417B14"/>
    <w:rsid w:val="0042130B"/>
    <w:rsid w:val="00421730"/>
    <w:rsid w:val="00421AD0"/>
    <w:rsid w:val="00421FD6"/>
    <w:rsid w:val="00422A7A"/>
    <w:rsid w:val="00423D01"/>
    <w:rsid w:val="004265E1"/>
    <w:rsid w:val="00426A5F"/>
    <w:rsid w:val="00427743"/>
    <w:rsid w:val="00427B68"/>
    <w:rsid w:val="00427D4D"/>
    <w:rsid w:val="00430619"/>
    <w:rsid w:val="004330EF"/>
    <w:rsid w:val="00433148"/>
    <w:rsid w:val="00433186"/>
    <w:rsid w:val="00433FF5"/>
    <w:rsid w:val="00434438"/>
    <w:rsid w:val="00434873"/>
    <w:rsid w:val="0043492F"/>
    <w:rsid w:val="00434D80"/>
    <w:rsid w:val="00436800"/>
    <w:rsid w:val="004401C5"/>
    <w:rsid w:val="00441710"/>
    <w:rsid w:val="00441BC2"/>
    <w:rsid w:val="004432BA"/>
    <w:rsid w:val="004432F4"/>
    <w:rsid w:val="0044537E"/>
    <w:rsid w:val="004458D5"/>
    <w:rsid w:val="0044641A"/>
    <w:rsid w:val="0044658A"/>
    <w:rsid w:val="004474EA"/>
    <w:rsid w:val="0045125A"/>
    <w:rsid w:val="004513B5"/>
    <w:rsid w:val="00453271"/>
    <w:rsid w:val="00453FA3"/>
    <w:rsid w:val="0045457D"/>
    <w:rsid w:val="004552D0"/>
    <w:rsid w:val="00455315"/>
    <w:rsid w:val="004558F4"/>
    <w:rsid w:val="00455BF5"/>
    <w:rsid w:val="00456F18"/>
    <w:rsid w:val="0045721E"/>
    <w:rsid w:val="00457289"/>
    <w:rsid w:val="00471AF2"/>
    <w:rsid w:val="00472917"/>
    <w:rsid w:val="004731E9"/>
    <w:rsid w:val="004736D7"/>
    <w:rsid w:val="00473E2E"/>
    <w:rsid w:val="00474BBA"/>
    <w:rsid w:val="00474DEA"/>
    <w:rsid w:val="004754E3"/>
    <w:rsid w:val="00475F0E"/>
    <w:rsid w:val="00477351"/>
    <w:rsid w:val="00477596"/>
    <w:rsid w:val="00477885"/>
    <w:rsid w:val="00480181"/>
    <w:rsid w:val="00480370"/>
    <w:rsid w:val="004819EA"/>
    <w:rsid w:val="0048225A"/>
    <w:rsid w:val="00482727"/>
    <w:rsid w:val="00482A61"/>
    <w:rsid w:val="00482F6C"/>
    <w:rsid w:val="00484171"/>
    <w:rsid w:val="00486FEA"/>
    <w:rsid w:val="004876CC"/>
    <w:rsid w:val="00490606"/>
    <w:rsid w:val="0049088B"/>
    <w:rsid w:val="00492C3A"/>
    <w:rsid w:val="004934EC"/>
    <w:rsid w:val="00493857"/>
    <w:rsid w:val="00493A85"/>
    <w:rsid w:val="004941AC"/>
    <w:rsid w:val="004954B0"/>
    <w:rsid w:val="0049552E"/>
    <w:rsid w:val="0049592A"/>
    <w:rsid w:val="00495BA8"/>
    <w:rsid w:val="004A0F0C"/>
    <w:rsid w:val="004A264E"/>
    <w:rsid w:val="004A430C"/>
    <w:rsid w:val="004A7C54"/>
    <w:rsid w:val="004B0E1D"/>
    <w:rsid w:val="004B1E14"/>
    <w:rsid w:val="004B2C6B"/>
    <w:rsid w:val="004B5184"/>
    <w:rsid w:val="004B62C6"/>
    <w:rsid w:val="004B6A42"/>
    <w:rsid w:val="004B7265"/>
    <w:rsid w:val="004B7E63"/>
    <w:rsid w:val="004C080C"/>
    <w:rsid w:val="004C1ED5"/>
    <w:rsid w:val="004C1F01"/>
    <w:rsid w:val="004C4741"/>
    <w:rsid w:val="004C4B03"/>
    <w:rsid w:val="004C6197"/>
    <w:rsid w:val="004C62DC"/>
    <w:rsid w:val="004C7723"/>
    <w:rsid w:val="004D1239"/>
    <w:rsid w:val="004D14E0"/>
    <w:rsid w:val="004D288D"/>
    <w:rsid w:val="004D3383"/>
    <w:rsid w:val="004D4843"/>
    <w:rsid w:val="004D4904"/>
    <w:rsid w:val="004D6F66"/>
    <w:rsid w:val="004E1949"/>
    <w:rsid w:val="004E3949"/>
    <w:rsid w:val="004E443A"/>
    <w:rsid w:val="004E5090"/>
    <w:rsid w:val="004E5945"/>
    <w:rsid w:val="004F1075"/>
    <w:rsid w:val="004F1632"/>
    <w:rsid w:val="004F1CFA"/>
    <w:rsid w:val="004F24CB"/>
    <w:rsid w:val="004F4D6E"/>
    <w:rsid w:val="004F61FA"/>
    <w:rsid w:val="004F6779"/>
    <w:rsid w:val="004F68BC"/>
    <w:rsid w:val="004F74F9"/>
    <w:rsid w:val="004F77D3"/>
    <w:rsid w:val="004F7F95"/>
    <w:rsid w:val="005001EC"/>
    <w:rsid w:val="005005E6"/>
    <w:rsid w:val="00500EA5"/>
    <w:rsid w:val="00503BBE"/>
    <w:rsid w:val="00504691"/>
    <w:rsid w:val="00504DC6"/>
    <w:rsid w:val="00507173"/>
    <w:rsid w:val="00507181"/>
    <w:rsid w:val="00507C8B"/>
    <w:rsid w:val="00510AA0"/>
    <w:rsid w:val="005111B6"/>
    <w:rsid w:val="00511861"/>
    <w:rsid w:val="00512135"/>
    <w:rsid w:val="00513671"/>
    <w:rsid w:val="00515BF7"/>
    <w:rsid w:val="00515DD3"/>
    <w:rsid w:val="00516712"/>
    <w:rsid w:val="005167B0"/>
    <w:rsid w:val="00516D35"/>
    <w:rsid w:val="005177A5"/>
    <w:rsid w:val="00517A2A"/>
    <w:rsid w:val="00522159"/>
    <w:rsid w:val="005231B9"/>
    <w:rsid w:val="00524D8A"/>
    <w:rsid w:val="005252C8"/>
    <w:rsid w:val="00525398"/>
    <w:rsid w:val="0053074A"/>
    <w:rsid w:val="00531000"/>
    <w:rsid w:val="00531E45"/>
    <w:rsid w:val="00531F22"/>
    <w:rsid w:val="00532BD9"/>
    <w:rsid w:val="00533472"/>
    <w:rsid w:val="00533A81"/>
    <w:rsid w:val="00534487"/>
    <w:rsid w:val="00536339"/>
    <w:rsid w:val="005364DA"/>
    <w:rsid w:val="00536808"/>
    <w:rsid w:val="00537777"/>
    <w:rsid w:val="00537C4A"/>
    <w:rsid w:val="00537D46"/>
    <w:rsid w:val="00540488"/>
    <w:rsid w:val="00540646"/>
    <w:rsid w:val="00540B5E"/>
    <w:rsid w:val="005412C8"/>
    <w:rsid w:val="00542480"/>
    <w:rsid w:val="00543093"/>
    <w:rsid w:val="00543702"/>
    <w:rsid w:val="00543E65"/>
    <w:rsid w:val="005449BC"/>
    <w:rsid w:val="0054716E"/>
    <w:rsid w:val="00547CE1"/>
    <w:rsid w:val="005501A3"/>
    <w:rsid w:val="005509E5"/>
    <w:rsid w:val="005519C3"/>
    <w:rsid w:val="00552261"/>
    <w:rsid w:val="005544E7"/>
    <w:rsid w:val="00554C43"/>
    <w:rsid w:val="00555B03"/>
    <w:rsid w:val="00555C52"/>
    <w:rsid w:val="0055622F"/>
    <w:rsid w:val="00556E9D"/>
    <w:rsid w:val="00557536"/>
    <w:rsid w:val="00560DCD"/>
    <w:rsid w:val="0056110A"/>
    <w:rsid w:val="005619EF"/>
    <w:rsid w:val="00562C68"/>
    <w:rsid w:val="005633A0"/>
    <w:rsid w:val="0056456A"/>
    <w:rsid w:val="00565DC9"/>
    <w:rsid w:val="0056605F"/>
    <w:rsid w:val="005662EE"/>
    <w:rsid w:val="00567675"/>
    <w:rsid w:val="00570B69"/>
    <w:rsid w:val="0057116A"/>
    <w:rsid w:val="00571A27"/>
    <w:rsid w:val="00571B12"/>
    <w:rsid w:val="00572C83"/>
    <w:rsid w:val="00572DFC"/>
    <w:rsid w:val="00573AE7"/>
    <w:rsid w:val="00573B8B"/>
    <w:rsid w:val="0057561A"/>
    <w:rsid w:val="0057706C"/>
    <w:rsid w:val="00577807"/>
    <w:rsid w:val="00577D3E"/>
    <w:rsid w:val="00580EE8"/>
    <w:rsid w:val="00581945"/>
    <w:rsid w:val="00582692"/>
    <w:rsid w:val="005829F3"/>
    <w:rsid w:val="0058346F"/>
    <w:rsid w:val="00585562"/>
    <w:rsid w:val="00585D49"/>
    <w:rsid w:val="00586703"/>
    <w:rsid w:val="00587ABE"/>
    <w:rsid w:val="005902F9"/>
    <w:rsid w:val="00590A5C"/>
    <w:rsid w:val="005926D8"/>
    <w:rsid w:val="005928D0"/>
    <w:rsid w:val="005947AD"/>
    <w:rsid w:val="00596ED0"/>
    <w:rsid w:val="005A0848"/>
    <w:rsid w:val="005A0FE0"/>
    <w:rsid w:val="005A13F9"/>
    <w:rsid w:val="005A1BC1"/>
    <w:rsid w:val="005A22FF"/>
    <w:rsid w:val="005A30EC"/>
    <w:rsid w:val="005A317C"/>
    <w:rsid w:val="005A520E"/>
    <w:rsid w:val="005A60B8"/>
    <w:rsid w:val="005A64E3"/>
    <w:rsid w:val="005B01C4"/>
    <w:rsid w:val="005B055D"/>
    <w:rsid w:val="005B2EBA"/>
    <w:rsid w:val="005B2EEE"/>
    <w:rsid w:val="005B33DA"/>
    <w:rsid w:val="005B342E"/>
    <w:rsid w:val="005B3DD6"/>
    <w:rsid w:val="005B3ED6"/>
    <w:rsid w:val="005B77D0"/>
    <w:rsid w:val="005C094A"/>
    <w:rsid w:val="005C1B2C"/>
    <w:rsid w:val="005C2768"/>
    <w:rsid w:val="005C2BF8"/>
    <w:rsid w:val="005C329D"/>
    <w:rsid w:val="005C4E38"/>
    <w:rsid w:val="005C5DF9"/>
    <w:rsid w:val="005D0B1A"/>
    <w:rsid w:val="005D1039"/>
    <w:rsid w:val="005D1EFB"/>
    <w:rsid w:val="005D488B"/>
    <w:rsid w:val="005D514B"/>
    <w:rsid w:val="005D5DB8"/>
    <w:rsid w:val="005D61FB"/>
    <w:rsid w:val="005D6600"/>
    <w:rsid w:val="005D6D6B"/>
    <w:rsid w:val="005D6D83"/>
    <w:rsid w:val="005D7AAF"/>
    <w:rsid w:val="005E0770"/>
    <w:rsid w:val="005E0E1D"/>
    <w:rsid w:val="005E4EDE"/>
    <w:rsid w:val="005E6339"/>
    <w:rsid w:val="005F02F8"/>
    <w:rsid w:val="005F1F4B"/>
    <w:rsid w:val="005F471D"/>
    <w:rsid w:val="005F5C5E"/>
    <w:rsid w:val="005F6756"/>
    <w:rsid w:val="005F6C88"/>
    <w:rsid w:val="005F752C"/>
    <w:rsid w:val="006005A4"/>
    <w:rsid w:val="00600A63"/>
    <w:rsid w:val="00602A0C"/>
    <w:rsid w:val="00603087"/>
    <w:rsid w:val="00604767"/>
    <w:rsid w:val="0060483D"/>
    <w:rsid w:val="0060618D"/>
    <w:rsid w:val="006064EE"/>
    <w:rsid w:val="006066AA"/>
    <w:rsid w:val="00606B4C"/>
    <w:rsid w:val="00607F83"/>
    <w:rsid w:val="00610E5A"/>
    <w:rsid w:val="00611226"/>
    <w:rsid w:val="00611A1F"/>
    <w:rsid w:val="00612B28"/>
    <w:rsid w:val="00613D40"/>
    <w:rsid w:val="00613F7B"/>
    <w:rsid w:val="00614AC8"/>
    <w:rsid w:val="0061540A"/>
    <w:rsid w:val="006155E5"/>
    <w:rsid w:val="00615CA4"/>
    <w:rsid w:val="00616A21"/>
    <w:rsid w:val="00616A7F"/>
    <w:rsid w:val="00616F00"/>
    <w:rsid w:val="006216BF"/>
    <w:rsid w:val="0062223B"/>
    <w:rsid w:val="00622F62"/>
    <w:rsid w:val="0062494C"/>
    <w:rsid w:val="00624FFD"/>
    <w:rsid w:val="0062769C"/>
    <w:rsid w:val="00627F18"/>
    <w:rsid w:val="00630D04"/>
    <w:rsid w:val="006315B4"/>
    <w:rsid w:val="006318C1"/>
    <w:rsid w:val="006321A6"/>
    <w:rsid w:val="0063283D"/>
    <w:rsid w:val="00632CA3"/>
    <w:rsid w:val="00633299"/>
    <w:rsid w:val="00635B9F"/>
    <w:rsid w:val="006367A5"/>
    <w:rsid w:val="00637FBA"/>
    <w:rsid w:val="00640E83"/>
    <w:rsid w:val="00641317"/>
    <w:rsid w:val="00642C0A"/>
    <w:rsid w:val="006441CD"/>
    <w:rsid w:val="006457AB"/>
    <w:rsid w:val="00645806"/>
    <w:rsid w:val="00651DB5"/>
    <w:rsid w:val="0065249C"/>
    <w:rsid w:val="006527C1"/>
    <w:rsid w:val="00653687"/>
    <w:rsid w:val="00654138"/>
    <w:rsid w:val="00655166"/>
    <w:rsid w:val="00657658"/>
    <w:rsid w:val="00660425"/>
    <w:rsid w:val="00660AD8"/>
    <w:rsid w:val="00661618"/>
    <w:rsid w:val="00661773"/>
    <w:rsid w:val="00662457"/>
    <w:rsid w:val="00662F9A"/>
    <w:rsid w:val="006637D8"/>
    <w:rsid w:val="006647E9"/>
    <w:rsid w:val="00665B15"/>
    <w:rsid w:val="0066626C"/>
    <w:rsid w:val="00666956"/>
    <w:rsid w:val="00666BD6"/>
    <w:rsid w:val="006677C3"/>
    <w:rsid w:val="00670459"/>
    <w:rsid w:val="00670BB6"/>
    <w:rsid w:val="00670C8C"/>
    <w:rsid w:val="00673B97"/>
    <w:rsid w:val="00673C4D"/>
    <w:rsid w:val="00676819"/>
    <w:rsid w:val="0067755A"/>
    <w:rsid w:val="00677F81"/>
    <w:rsid w:val="006801C1"/>
    <w:rsid w:val="006808E5"/>
    <w:rsid w:val="00682165"/>
    <w:rsid w:val="006837B7"/>
    <w:rsid w:val="00683FBE"/>
    <w:rsid w:val="0068760D"/>
    <w:rsid w:val="0068785E"/>
    <w:rsid w:val="006903AA"/>
    <w:rsid w:val="00690790"/>
    <w:rsid w:val="00692649"/>
    <w:rsid w:val="00693698"/>
    <w:rsid w:val="006942BF"/>
    <w:rsid w:val="006948D4"/>
    <w:rsid w:val="00697937"/>
    <w:rsid w:val="00697F7A"/>
    <w:rsid w:val="006A0CF2"/>
    <w:rsid w:val="006A28CA"/>
    <w:rsid w:val="006A33C1"/>
    <w:rsid w:val="006A34FF"/>
    <w:rsid w:val="006A35B4"/>
    <w:rsid w:val="006A43B0"/>
    <w:rsid w:val="006A46A6"/>
    <w:rsid w:val="006A6B30"/>
    <w:rsid w:val="006A6F92"/>
    <w:rsid w:val="006B0423"/>
    <w:rsid w:val="006B04EB"/>
    <w:rsid w:val="006B0AF7"/>
    <w:rsid w:val="006B0E44"/>
    <w:rsid w:val="006B336D"/>
    <w:rsid w:val="006B3A87"/>
    <w:rsid w:val="006B3D36"/>
    <w:rsid w:val="006B6C40"/>
    <w:rsid w:val="006B712E"/>
    <w:rsid w:val="006C1D28"/>
    <w:rsid w:val="006C4049"/>
    <w:rsid w:val="006C48B5"/>
    <w:rsid w:val="006C6940"/>
    <w:rsid w:val="006C7341"/>
    <w:rsid w:val="006C777D"/>
    <w:rsid w:val="006C7A14"/>
    <w:rsid w:val="006C7C15"/>
    <w:rsid w:val="006D01DC"/>
    <w:rsid w:val="006D1AA1"/>
    <w:rsid w:val="006D1D2E"/>
    <w:rsid w:val="006D3CC7"/>
    <w:rsid w:val="006D40DA"/>
    <w:rsid w:val="006E08DC"/>
    <w:rsid w:val="006E0DAD"/>
    <w:rsid w:val="006E2A94"/>
    <w:rsid w:val="006E2FE7"/>
    <w:rsid w:val="006E35AE"/>
    <w:rsid w:val="006E40DD"/>
    <w:rsid w:val="006E46D4"/>
    <w:rsid w:val="006E4F2A"/>
    <w:rsid w:val="006E518B"/>
    <w:rsid w:val="006E5902"/>
    <w:rsid w:val="006E5FAF"/>
    <w:rsid w:val="006E6227"/>
    <w:rsid w:val="006E6836"/>
    <w:rsid w:val="006E7DCA"/>
    <w:rsid w:val="006F4029"/>
    <w:rsid w:val="006F494F"/>
    <w:rsid w:val="006F4B8A"/>
    <w:rsid w:val="006F73E6"/>
    <w:rsid w:val="007016AB"/>
    <w:rsid w:val="00701B72"/>
    <w:rsid w:val="00701C34"/>
    <w:rsid w:val="00703465"/>
    <w:rsid w:val="0070355F"/>
    <w:rsid w:val="007036F6"/>
    <w:rsid w:val="00705BA1"/>
    <w:rsid w:val="00705E92"/>
    <w:rsid w:val="0071028F"/>
    <w:rsid w:val="00710FD1"/>
    <w:rsid w:val="00711417"/>
    <w:rsid w:val="00712243"/>
    <w:rsid w:val="007125F8"/>
    <w:rsid w:val="00712B68"/>
    <w:rsid w:val="00712F69"/>
    <w:rsid w:val="007131B1"/>
    <w:rsid w:val="0071337B"/>
    <w:rsid w:val="00713794"/>
    <w:rsid w:val="007166DB"/>
    <w:rsid w:val="00717897"/>
    <w:rsid w:val="007178FB"/>
    <w:rsid w:val="00720882"/>
    <w:rsid w:val="00722DBD"/>
    <w:rsid w:val="00723CD1"/>
    <w:rsid w:val="007264F0"/>
    <w:rsid w:val="00731CEE"/>
    <w:rsid w:val="0073207C"/>
    <w:rsid w:val="007321C0"/>
    <w:rsid w:val="0073274F"/>
    <w:rsid w:val="00733898"/>
    <w:rsid w:val="00735429"/>
    <w:rsid w:val="007355FD"/>
    <w:rsid w:val="00736DA8"/>
    <w:rsid w:val="00737E36"/>
    <w:rsid w:val="00740CB3"/>
    <w:rsid w:val="00741BB3"/>
    <w:rsid w:val="0074264A"/>
    <w:rsid w:val="00742AF5"/>
    <w:rsid w:val="00744D92"/>
    <w:rsid w:val="0074602F"/>
    <w:rsid w:val="007460A2"/>
    <w:rsid w:val="007504E4"/>
    <w:rsid w:val="00751252"/>
    <w:rsid w:val="00751505"/>
    <w:rsid w:val="0075156D"/>
    <w:rsid w:val="00752530"/>
    <w:rsid w:val="00752D7B"/>
    <w:rsid w:val="00753442"/>
    <w:rsid w:val="00753855"/>
    <w:rsid w:val="007600D0"/>
    <w:rsid w:val="00760164"/>
    <w:rsid w:val="007601F7"/>
    <w:rsid w:val="00760983"/>
    <w:rsid w:val="007619B9"/>
    <w:rsid w:val="0076400F"/>
    <w:rsid w:val="0076598B"/>
    <w:rsid w:val="007660DB"/>
    <w:rsid w:val="00767013"/>
    <w:rsid w:val="007674BC"/>
    <w:rsid w:val="00767634"/>
    <w:rsid w:val="00771076"/>
    <w:rsid w:val="007721FD"/>
    <w:rsid w:val="0077522C"/>
    <w:rsid w:val="00777B2D"/>
    <w:rsid w:val="0078005E"/>
    <w:rsid w:val="0078118A"/>
    <w:rsid w:val="0078149D"/>
    <w:rsid w:val="00781B75"/>
    <w:rsid w:val="0078425E"/>
    <w:rsid w:val="0078503E"/>
    <w:rsid w:val="00790017"/>
    <w:rsid w:val="007926B7"/>
    <w:rsid w:val="00792E29"/>
    <w:rsid w:val="00793C01"/>
    <w:rsid w:val="00794872"/>
    <w:rsid w:val="00795496"/>
    <w:rsid w:val="007961CB"/>
    <w:rsid w:val="00797CF6"/>
    <w:rsid w:val="00797F24"/>
    <w:rsid w:val="007A2195"/>
    <w:rsid w:val="007A27F5"/>
    <w:rsid w:val="007A438A"/>
    <w:rsid w:val="007A6634"/>
    <w:rsid w:val="007A68CC"/>
    <w:rsid w:val="007A79A5"/>
    <w:rsid w:val="007B089A"/>
    <w:rsid w:val="007B1E6B"/>
    <w:rsid w:val="007B2F2B"/>
    <w:rsid w:val="007B3570"/>
    <w:rsid w:val="007B4A2D"/>
    <w:rsid w:val="007B5E7D"/>
    <w:rsid w:val="007B5EDB"/>
    <w:rsid w:val="007C3AF5"/>
    <w:rsid w:val="007C3D6E"/>
    <w:rsid w:val="007C46C7"/>
    <w:rsid w:val="007C5822"/>
    <w:rsid w:val="007C5C7C"/>
    <w:rsid w:val="007C74FE"/>
    <w:rsid w:val="007C7B8A"/>
    <w:rsid w:val="007D042D"/>
    <w:rsid w:val="007D11A8"/>
    <w:rsid w:val="007D5BA5"/>
    <w:rsid w:val="007D60E9"/>
    <w:rsid w:val="007D63CE"/>
    <w:rsid w:val="007D7091"/>
    <w:rsid w:val="007D73D1"/>
    <w:rsid w:val="007E0497"/>
    <w:rsid w:val="007E074C"/>
    <w:rsid w:val="007E2FCC"/>
    <w:rsid w:val="007E31E5"/>
    <w:rsid w:val="007E352E"/>
    <w:rsid w:val="007E5092"/>
    <w:rsid w:val="007E5917"/>
    <w:rsid w:val="007E744D"/>
    <w:rsid w:val="007E7942"/>
    <w:rsid w:val="007E7B66"/>
    <w:rsid w:val="007F042E"/>
    <w:rsid w:val="007F0BA5"/>
    <w:rsid w:val="007F103C"/>
    <w:rsid w:val="007F15C7"/>
    <w:rsid w:val="007F187D"/>
    <w:rsid w:val="007F2A16"/>
    <w:rsid w:val="007F3CBF"/>
    <w:rsid w:val="007F435C"/>
    <w:rsid w:val="007F5569"/>
    <w:rsid w:val="007F7DB3"/>
    <w:rsid w:val="0080054F"/>
    <w:rsid w:val="00801A68"/>
    <w:rsid w:val="00801F36"/>
    <w:rsid w:val="00802FAA"/>
    <w:rsid w:val="00804A1C"/>
    <w:rsid w:val="00810872"/>
    <w:rsid w:val="008144A5"/>
    <w:rsid w:val="00816416"/>
    <w:rsid w:val="00817362"/>
    <w:rsid w:val="00817B9B"/>
    <w:rsid w:val="00820755"/>
    <w:rsid w:val="008221C6"/>
    <w:rsid w:val="008241FD"/>
    <w:rsid w:val="00824C7B"/>
    <w:rsid w:val="00824E6F"/>
    <w:rsid w:val="0082659F"/>
    <w:rsid w:val="00826F74"/>
    <w:rsid w:val="00827A15"/>
    <w:rsid w:val="008304E5"/>
    <w:rsid w:val="00830995"/>
    <w:rsid w:val="00831256"/>
    <w:rsid w:val="00831397"/>
    <w:rsid w:val="00831A1B"/>
    <w:rsid w:val="00832F01"/>
    <w:rsid w:val="008336A7"/>
    <w:rsid w:val="00833EFC"/>
    <w:rsid w:val="00834A2B"/>
    <w:rsid w:val="00836224"/>
    <w:rsid w:val="0083625A"/>
    <w:rsid w:val="00836755"/>
    <w:rsid w:val="008376F9"/>
    <w:rsid w:val="00840F46"/>
    <w:rsid w:val="008416CA"/>
    <w:rsid w:val="00841B98"/>
    <w:rsid w:val="00841BCC"/>
    <w:rsid w:val="00842BE9"/>
    <w:rsid w:val="008433BF"/>
    <w:rsid w:val="00844110"/>
    <w:rsid w:val="0084420D"/>
    <w:rsid w:val="008504D5"/>
    <w:rsid w:val="00851A0A"/>
    <w:rsid w:val="00854A5B"/>
    <w:rsid w:val="008555C8"/>
    <w:rsid w:val="008564D1"/>
    <w:rsid w:val="00856EE4"/>
    <w:rsid w:val="008612FC"/>
    <w:rsid w:val="00861BFC"/>
    <w:rsid w:val="00863934"/>
    <w:rsid w:val="00863C2A"/>
    <w:rsid w:val="008652D6"/>
    <w:rsid w:val="0086580B"/>
    <w:rsid w:val="00866644"/>
    <w:rsid w:val="00866DED"/>
    <w:rsid w:val="0086787A"/>
    <w:rsid w:val="00867BCF"/>
    <w:rsid w:val="00871E13"/>
    <w:rsid w:val="00872D7C"/>
    <w:rsid w:val="00873EF2"/>
    <w:rsid w:val="00876341"/>
    <w:rsid w:val="008774A7"/>
    <w:rsid w:val="008817AE"/>
    <w:rsid w:val="00881B35"/>
    <w:rsid w:val="00881CF4"/>
    <w:rsid w:val="00884BC6"/>
    <w:rsid w:val="00884CAB"/>
    <w:rsid w:val="00884D26"/>
    <w:rsid w:val="00886310"/>
    <w:rsid w:val="008876E2"/>
    <w:rsid w:val="0088777A"/>
    <w:rsid w:val="0089170E"/>
    <w:rsid w:val="00894392"/>
    <w:rsid w:val="008948D8"/>
    <w:rsid w:val="008963C4"/>
    <w:rsid w:val="0089689E"/>
    <w:rsid w:val="00896D30"/>
    <w:rsid w:val="008971A3"/>
    <w:rsid w:val="00897380"/>
    <w:rsid w:val="008A0089"/>
    <w:rsid w:val="008A161E"/>
    <w:rsid w:val="008A1630"/>
    <w:rsid w:val="008A16DD"/>
    <w:rsid w:val="008A21C3"/>
    <w:rsid w:val="008A21E9"/>
    <w:rsid w:val="008A23E3"/>
    <w:rsid w:val="008A4BAD"/>
    <w:rsid w:val="008A64CA"/>
    <w:rsid w:val="008A7ACC"/>
    <w:rsid w:val="008B028E"/>
    <w:rsid w:val="008B1D35"/>
    <w:rsid w:val="008B322F"/>
    <w:rsid w:val="008B455A"/>
    <w:rsid w:val="008B6072"/>
    <w:rsid w:val="008B6584"/>
    <w:rsid w:val="008C1C7C"/>
    <w:rsid w:val="008C2022"/>
    <w:rsid w:val="008C2520"/>
    <w:rsid w:val="008C3022"/>
    <w:rsid w:val="008C5D3A"/>
    <w:rsid w:val="008C5F75"/>
    <w:rsid w:val="008C638C"/>
    <w:rsid w:val="008C69D1"/>
    <w:rsid w:val="008C6C28"/>
    <w:rsid w:val="008C6DF4"/>
    <w:rsid w:val="008D1409"/>
    <w:rsid w:val="008D1943"/>
    <w:rsid w:val="008D2356"/>
    <w:rsid w:val="008D3988"/>
    <w:rsid w:val="008D3FF2"/>
    <w:rsid w:val="008D4495"/>
    <w:rsid w:val="008D4520"/>
    <w:rsid w:val="008D4FCB"/>
    <w:rsid w:val="008D5CC1"/>
    <w:rsid w:val="008D5D6A"/>
    <w:rsid w:val="008D7264"/>
    <w:rsid w:val="008D7779"/>
    <w:rsid w:val="008E08D5"/>
    <w:rsid w:val="008E0ADC"/>
    <w:rsid w:val="008E1626"/>
    <w:rsid w:val="008E1A47"/>
    <w:rsid w:val="008E5092"/>
    <w:rsid w:val="008E5146"/>
    <w:rsid w:val="008E6093"/>
    <w:rsid w:val="008E680F"/>
    <w:rsid w:val="008E6A5F"/>
    <w:rsid w:val="008E6DD6"/>
    <w:rsid w:val="008E7688"/>
    <w:rsid w:val="008E7EFB"/>
    <w:rsid w:val="008F0428"/>
    <w:rsid w:val="008F0A38"/>
    <w:rsid w:val="008F1BE4"/>
    <w:rsid w:val="008F3024"/>
    <w:rsid w:val="008F3315"/>
    <w:rsid w:val="008F3C7C"/>
    <w:rsid w:val="008F48DA"/>
    <w:rsid w:val="008F77E3"/>
    <w:rsid w:val="008F7CB2"/>
    <w:rsid w:val="009002DD"/>
    <w:rsid w:val="009011A3"/>
    <w:rsid w:val="00903549"/>
    <w:rsid w:val="00903A08"/>
    <w:rsid w:val="00903A14"/>
    <w:rsid w:val="00905C4B"/>
    <w:rsid w:val="00906258"/>
    <w:rsid w:val="009065C8"/>
    <w:rsid w:val="0090673E"/>
    <w:rsid w:val="00906F8C"/>
    <w:rsid w:val="0091067D"/>
    <w:rsid w:val="00911A6B"/>
    <w:rsid w:val="00912DA0"/>
    <w:rsid w:val="009133D1"/>
    <w:rsid w:val="00913472"/>
    <w:rsid w:val="009141A3"/>
    <w:rsid w:val="009147A6"/>
    <w:rsid w:val="00915357"/>
    <w:rsid w:val="00920B3F"/>
    <w:rsid w:val="00920F04"/>
    <w:rsid w:val="009216B3"/>
    <w:rsid w:val="00923D09"/>
    <w:rsid w:val="00923D0D"/>
    <w:rsid w:val="00924469"/>
    <w:rsid w:val="00926AFB"/>
    <w:rsid w:val="00927EDC"/>
    <w:rsid w:val="00933758"/>
    <w:rsid w:val="009342D3"/>
    <w:rsid w:val="00935437"/>
    <w:rsid w:val="009357A7"/>
    <w:rsid w:val="00935B91"/>
    <w:rsid w:val="00935F9B"/>
    <w:rsid w:val="00940B16"/>
    <w:rsid w:val="00940B84"/>
    <w:rsid w:val="00940C29"/>
    <w:rsid w:val="0094125E"/>
    <w:rsid w:val="00942F6E"/>
    <w:rsid w:val="0094431B"/>
    <w:rsid w:val="00945367"/>
    <w:rsid w:val="009508E0"/>
    <w:rsid w:val="00951CA3"/>
    <w:rsid w:val="0095349D"/>
    <w:rsid w:val="009542B6"/>
    <w:rsid w:val="009550A6"/>
    <w:rsid w:val="0095565C"/>
    <w:rsid w:val="009606B8"/>
    <w:rsid w:val="00961089"/>
    <w:rsid w:val="00961298"/>
    <w:rsid w:val="009613FF"/>
    <w:rsid w:val="00962612"/>
    <w:rsid w:val="00962C61"/>
    <w:rsid w:val="009635DD"/>
    <w:rsid w:val="00965F84"/>
    <w:rsid w:val="0096654C"/>
    <w:rsid w:val="009668F9"/>
    <w:rsid w:val="00967319"/>
    <w:rsid w:val="00967B49"/>
    <w:rsid w:val="00967CC1"/>
    <w:rsid w:val="0097042E"/>
    <w:rsid w:val="00970C55"/>
    <w:rsid w:val="00971926"/>
    <w:rsid w:val="009721DB"/>
    <w:rsid w:val="00972C08"/>
    <w:rsid w:val="00975DC7"/>
    <w:rsid w:val="00976421"/>
    <w:rsid w:val="00976CD7"/>
    <w:rsid w:val="009803F9"/>
    <w:rsid w:val="00980E4B"/>
    <w:rsid w:val="009810C0"/>
    <w:rsid w:val="0098116B"/>
    <w:rsid w:val="009818A5"/>
    <w:rsid w:val="00983929"/>
    <w:rsid w:val="00983C4C"/>
    <w:rsid w:val="00983FEE"/>
    <w:rsid w:val="009863A2"/>
    <w:rsid w:val="0098690F"/>
    <w:rsid w:val="00986E64"/>
    <w:rsid w:val="0098760E"/>
    <w:rsid w:val="00987B93"/>
    <w:rsid w:val="00990322"/>
    <w:rsid w:val="0099053E"/>
    <w:rsid w:val="00991104"/>
    <w:rsid w:val="009912A6"/>
    <w:rsid w:val="00991D7B"/>
    <w:rsid w:val="00992314"/>
    <w:rsid w:val="00993A06"/>
    <w:rsid w:val="0099543E"/>
    <w:rsid w:val="00995F2B"/>
    <w:rsid w:val="00995FEF"/>
    <w:rsid w:val="009A265E"/>
    <w:rsid w:val="009A2C86"/>
    <w:rsid w:val="009A4C8A"/>
    <w:rsid w:val="009A4ED7"/>
    <w:rsid w:val="009A517C"/>
    <w:rsid w:val="009A52A3"/>
    <w:rsid w:val="009A5BB9"/>
    <w:rsid w:val="009A5EA5"/>
    <w:rsid w:val="009A6EE9"/>
    <w:rsid w:val="009A728F"/>
    <w:rsid w:val="009B0E91"/>
    <w:rsid w:val="009B2924"/>
    <w:rsid w:val="009B48BB"/>
    <w:rsid w:val="009B4950"/>
    <w:rsid w:val="009B5450"/>
    <w:rsid w:val="009B6301"/>
    <w:rsid w:val="009B66CB"/>
    <w:rsid w:val="009C14D5"/>
    <w:rsid w:val="009C14F8"/>
    <w:rsid w:val="009C5D88"/>
    <w:rsid w:val="009C6103"/>
    <w:rsid w:val="009C786C"/>
    <w:rsid w:val="009D05A5"/>
    <w:rsid w:val="009D0DE0"/>
    <w:rsid w:val="009D0DEA"/>
    <w:rsid w:val="009D1A8E"/>
    <w:rsid w:val="009D1AC3"/>
    <w:rsid w:val="009D21C7"/>
    <w:rsid w:val="009D3995"/>
    <w:rsid w:val="009D3E97"/>
    <w:rsid w:val="009D4ED9"/>
    <w:rsid w:val="009D5197"/>
    <w:rsid w:val="009D6032"/>
    <w:rsid w:val="009D6139"/>
    <w:rsid w:val="009D666A"/>
    <w:rsid w:val="009D6FE9"/>
    <w:rsid w:val="009D78BC"/>
    <w:rsid w:val="009D7DA2"/>
    <w:rsid w:val="009E0C82"/>
    <w:rsid w:val="009E2E8E"/>
    <w:rsid w:val="009E337D"/>
    <w:rsid w:val="009E3BE5"/>
    <w:rsid w:val="009E3CA4"/>
    <w:rsid w:val="009E3D12"/>
    <w:rsid w:val="009E58DA"/>
    <w:rsid w:val="009E7D35"/>
    <w:rsid w:val="009F1170"/>
    <w:rsid w:val="009F299D"/>
    <w:rsid w:val="009F2DEF"/>
    <w:rsid w:val="009F31AD"/>
    <w:rsid w:val="009F334B"/>
    <w:rsid w:val="009F33D8"/>
    <w:rsid w:val="009F4AB9"/>
    <w:rsid w:val="009F4C30"/>
    <w:rsid w:val="009F576B"/>
    <w:rsid w:val="009F5DA4"/>
    <w:rsid w:val="009F5EEB"/>
    <w:rsid w:val="009F7952"/>
    <w:rsid w:val="009F7AA8"/>
    <w:rsid w:val="00A010DE"/>
    <w:rsid w:val="00A022D9"/>
    <w:rsid w:val="00A02419"/>
    <w:rsid w:val="00A0496F"/>
    <w:rsid w:val="00A04F7D"/>
    <w:rsid w:val="00A05730"/>
    <w:rsid w:val="00A05B84"/>
    <w:rsid w:val="00A06956"/>
    <w:rsid w:val="00A07352"/>
    <w:rsid w:val="00A0779B"/>
    <w:rsid w:val="00A10BA2"/>
    <w:rsid w:val="00A10C28"/>
    <w:rsid w:val="00A119D2"/>
    <w:rsid w:val="00A11AD5"/>
    <w:rsid w:val="00A12615"/>
    <w:rsid w:val="00A13527"/>
    <w:rsid w:val="00A157AA"/>
    <w:rsid w:val="00A17B9E"/>
    <w:rsid w:val="00A20892"/>
    <w:rsid w:val="00A20B3D"/>
    <w:rsid w:val="00A236D9"/>
    <w:rsid w:val="00A23881"/>
    <w:rsid w:val="00A24B30"/>
    <w:rsid w:val="00A2572E"/>
    <w:rsid w:val="00A27BA7"/>
    <w:rsid w:val="00A27C4E"/>
    <w:rsid w:val="00A305BF"/>
    <w:rsid w:val="00A30D9F"/>
    <w:rsid w:val="00A319FD"/>
    <w:rsid w:val="00A31EBE"/>
    <w:rsid w:val="00A34386"/>
    <w:rsid w:val="00A3680F"/>
    <w:rsid w:val="00A36A91"/>
    <w:rsid w:val="00A36E5D"/>
    <w:rsid w:val="00A40BA0"/>
    <w:rsid w:val="00A41AF4"/>
    <w:rsid w:val="00A41DCF"/>
    <w:rsid w:val="00A42555"/>
    <w:rsid w:val="00A463D7"/>
    <w:rsid w:val="00A46557"/>
    <w:rsid w:val="00A46E2A"/>
    <w:rsid w:val="00A47897"/>
    <w:rsid w:val="00A5236C"/>
    <w:rsid w:val="00A530DD"/>
    <w:rsid w:val="00A5335A"/>
    <w:rsid w:val="00A53A38"/>
    <w:rsid w:val="00A54A41"/>
    <w:rsid w:val="00A56BE6"/>
    <w:rsid w:val="00A56E0C"/>
    <w:rsid w:val="00A576BB"/>
    <w:rsid w:val="00A601C7"/>
    <w:rsid w:val="00A602E5"/>
    <w:rsid w:val="00A62C66"/>
    <w:rsid w:val="00A62E43"/>
    <w:rsid w:val="00A657CD"/>
    <w:rsid w:val="00A67ABF"/>
    <w:rsid w:val="00A713FC"/>
    <w:rsid w:val="00A71EEB"/>
    <w:rsid w:val="00A73D05"/>
    <w:rsid w:val="00A80A7D"/>
    <w:rsid w:val="00A821EA"/>
    <w:rsid w:val="00A83873"/>
    <w:rsid w:val="00A83FED"/>
    <w:rsid w:val="00A84E7B"/>
    <w:rsid w:val="00A86241"/>
    <w:rsid w:val="00A872C8"/>
    <w:rsid w:val="00A876E6"/>
    <w:rsid w:val="00A878CF"/>
    <w:rsid w:val="00A905F9"/>
    <w:rsid w:val="00A90C24"/>
    <w:rsid w:val="00A912DB"/>
    <w:rsid w:val="00A9269C"/>
    <w:rsid w:val="00A92728"/>
    <w:rsid w:val="00A9554B"/>
    <w:rsid w:val="00A962EC"/>
    <w:rsid w:val="00A97BF0"/>
    <w:rsid w:val="00A97D6B"/>
    <w:rsid w:val="00AA097B"/>
    <w:rsid w:val="00AA16F1"/>
    <w:rsid w:val="00AA22E4"/>
    <w:rsid w:val="00AA25A8"/>
    <w:rsid w:val="00AA38D2"/>
    <w:rsid w:val="00AA3A3C"/>
    <w:rsid w:val="00AA54F3"/>
    <w:rsid w:val="00AA5AD5"/>
    <w:rsid w:val="00AA659C"/>
    <w:rsid w:val="00AA6913"/>
    <w:rsid w:val="00AA7336"/>
    <w:rsid w:val="00AB04D7"/>
    <w:rsid w:val="00AB0D27"/>
    <w:rsid w:val="00AB1079"/>
    <w:rsid w:val="00AB17C7"/>
    <w:rsid w:val="00AB4159"/>
    <w:rsid w:val="00AB6BE2"/>
    <w:rsid w:val="00AB7936"/>
    <w:rsid w:val="00AB7E6D"/>
    <w:rsid w:val="00AB7FC1"/>
    <w:rsid w:val="00AC0283"/>
    <w:rsid w:val="00AC0A1C"/>
    <w:rsid w:val="00AC2B97"/>
    <w:rsid w:val="00AC32C8"/>
    <w:rsid w:val="00AC404F"/>
    <w:rsid w:val="00AC4724"/>
    <w:rsid w:val="00AC5013"/>
    <w:rsid w:val="00AC6C47"/>
    <w:rsid w:val="00AD0F1C"/>
    <w:rsid w:val="00AD1173"/>
    <w:rsid w:val="00AD22F9"/>
    <w:rsid w:val="00AD40A6"/>
    <w:rsid w:val="00AD4371"/>
    <w:rsid w:val="00AD4757"/>
    <w:rsid w:val="00AD545F"/>
    <w:rsid w:val="00AD67E3"/>
    <w:rsid w:val="00AD6F1D"/>
    <w:rsid w:val="00AD7839"/>
    <w:rsid w:val="00AD7DFE"/>
    <w:rsid w:val="00AE1859"/>
    <w:rsid w:val="00AE1903"/>
    <w:rsid w:val="00AE1A1D"/>
    <w:rsid w:val="00AE26B2"/>
    <w:rsid w:val="00AE2BA8"/>
    <w:rsid w:val="00AE402B"/>
    <w:rsid w:val="00AE40A8"/>
    <w:rsid w:val="00AE4B21"/>
    <w:rsid w:val="00AE5418"/>
    <w:rsid w:val="00AE5F41"/>
    <w:rsid w:val="00AE6471"/>
    <w:rsid w:val="00AE6A23"/>
    <w:rsid w:val="00AE6AC0"/>
    <w:rsid w:val="00AE7B98"/>
    <w:rsid w:val="00AF0B15"/>
    <w:rsid w:val="00AF1C73"/>
    <w:rsid w:val="00AF2393"/>
    <w:rsid w:val="00AF23AA"/>
    <w:rsid w:val="00AF3776"/>
    <w:rsid w:val="00AF4985"/>
    <w:rsid w:val="00AF4AF0"/>
    <w:rsid w:val="00AF4CC7"/>
    <w:rsid w:val="00AF597F"/>
    <w:rsid w:val="00AF6AF0"/>
    <w:rsid w:val="00AF740A"/>
    <w:rsid w:val="00B00918"/>
    <w:rsid w:val="00B014BF"/>
    <w:rsid w:val="00B01BBD"/>
    <w:rsid w:val="00B020C8"/>
    <w:rsid w:val="00B0211A"/>
    <w:rsid w:val="00B03CA3"/>
    <w:rsid w:val="00B047AC"/>
    <w:rsid w:val="00B047FC"/>
    <w:rsid w:val="00B071A3"/>
    <w:rsid w:val="00B079BE"/>
    <w:rsid w:val="00B11ADD"/>
    <w:rsid w:val="00B14A54"/>
    <w:rsid w:val="00B14A86"/>
    <w:rsid w:val="00B152D0"/>
    <w:rsid w:val="00B15932"/>
    <w:rsid w:val="00B163EE"/>
    <w:rsid w:val="00B16B0F"/>
    <w:rsid w:val="00B16D8C"/>
    <w:rsid w:val="00B17DFD"/>
    <w:rsid w:val="00B210BF"/>
    <w:rsid w:val="00B214E2"/>
    <w:rsid w:val="00B21518"/>
    <w:rsid w:val="00B21C88"/>
    <w:rsid w:val="00B2211E"/>
    <w:rsid w:val="00B22426"/>
    <w:rsid w:val="00B2263F"/>
    <w:rsid w:val="00B23A48"/>
    <w:rsid w:val="00B24FDF"/>
    <w:rsid w:val="00B25E10"/>
    <w:rsid w:val="00B303D8"/>
    <w:rsid w:val="00B30790"/>
    <w:rsid w:val="00B30CFA"/>
    <w:rsid w:val="00B32879"/>
    <w:rsid w:val="00B33768"/>
    <w:rsid w:val="00B3557F"/>
    <w:rsid w:val="00B35996"/>
    <w:rsid w:val="00B36E59"/>
    <w:rsid w:val="00B37976"/>
    <w:rsid w:val="00B40113"/>
    <w:rsid w:val="00B40CD9"/>
    <w:rsid w:val="00B40CFE"/>
    <w:rsid w:val="00B41E48"/>
    <w:rsid w:val="00B42AF0"/>
    <w:rsid w:val="00B42BD6"/>
    <w:rsid w:val="00B42FB3"/>
    <w:rsid w:val="00B437B1"/>
    <w:rsid w:val="00B44707"/>
    <w:rsid w:val="00B45017"/>
    <w:rsid w:val="00B45530"/>
    <w:rsid w:val="00B4558B"/>
    <w:rsid w:val="00B45D79"/>
    <w:rsid w:val="00B45E21"/>
    <w:rsid w:val="00B46236"/>
    <w:rsid w:val="00B50571"/>
    <w:rsid w:val="00B5119D"/>
    <w:rsid w:val="00B51B87"/>
    <w:rsid w:val="00B5204E"/>
    <w:rsid w:val="00B5485C"/>
    <w:rsid w:val="00B5513C"/>
    <w:rsid w:val="00B56C47"/>
    <w:rsid w:val="00B57A5F"/>
    <w:rsid w:val="00B601CC"/>
    <w:rsid w:val="00B609E5"/>
    <w:rsid w:val="00B61297"/>
    <w:rsid w:val="00B617C1"/>
    <w:rsid w:val="00B641B4"/>
    <w:rsid w:val="00B64418"/>
    <w:rsid w:val="00B6458F"/>
    <w:rsid w:val="00B6459F"/>
    <w:rsid w:val="00B6535C"/>
    <w:rsid w:val="00B65B0F"/>
    <w:rsid w:val="00B66EDF"/>
    <w:rsid w:val="00B726B8"/>
    <w:rsid w:val="00B72C1D"/>
    <w:rsid w:val="00B745DC"/>
    <w:rsid w:val="00B74759"/>
    <w:rsid w:val="00B75C89"/>
    <w:rsid w:val="00B76A3A"/>
    <w:rsid w:val="00B77BAC"/>
    <w:rsid w:val="00B80311"/>
    <w:rsid w:val="00B803EC"/>
    <w:rsid w:val="00B80675"/>
    <w:rsid w:val="00B82A01"/>
    <w:rsid w:val="00B84A8C"/>
    <w:rsid w:val="00B858C7"/>
    <w:rsid w:val="00B85FDA"/>
    <w:rsid w:val="00B86D9E"/>
    <w:rsid w:val="00B87A1E"/>
    <w:rsid w:val="00B90F34"/>
    <w:rsid w:val="00B91A9C"/>
    <w:rsid w:val="00B91F2C"/>
    <w:rsid w:val="00B93FE9"/>
    <w:rsid w:val="00B95073"/>
    <w:rsid w:val="00B97AE4"/>
    <w:rsid w:val="00BA12DD"/>
    <w:rsid w:val="00BA21A3"/>
    <w:rsid w:val="00BA21D4"/>
    <w:rsid w:val="00BA2290"/>
    <w:rsid w:val="00BA3CBE"/>
    <w:rsid w:val="00BA6FDA"/>
    <w:rsid w:val="00BA7200"/>
    <w:rsid w:val="00BB010B"/>
    <w:rsid w:val="00BB1551"/>
    <w:rsid w:val="00BB2D65"/>
    <w:rsid w:val="00BB2E1E"/>
    <w:rsid w:val="00BB3B60"/>
    <w:rsid w:val="00BB3CDD"/>
    <w:rsid w:val="00BB59BD"/>
    <w:rsid w:val="00BB5BD2"/>
    <w:rsid w:val="00BC08ED"/>
    <w:rsid w:val="00BC1B7B"/>
    <w:rsid w:val="00BC1E09"/>
    <w:rsid w:val="00BC40A4"/>
    <w:rsid w:val="00BC54DE"/>
    <w:rsid w:val="00BC6B6A"/>
    <w:rsid w:val="00BC7855"/>
    <w:rsid w:val="00BC7F6F"/>
    <w:rsid w:val="00BD14A3"/>
    <w:rsid w:val="00BD1B1A"/>
    <w:rsid w:val="00BD23D1"/>
    <w:rsid w:val="00BD422F"/>
    <w:rsid w:val="00BD5182"/>
    <w:rsid w:val="00BD51D7"/>
    <w:rsid w:val="00BD5505"/>
    <w:rsid w:val="00BD67F1"/>
    <w:rsid w:val="00BD6B73"/>
    <w:rsid w:val="00BD78D2"/>
    <w:rsid w:val="00BE012C"/>
    <w:rsid w:val="00BE08DC"/>
    <w:rsid w:val="00BE0C91"/>
    <w:rsid w:val="00BE2D47"/>
    <w:rsid w:val="00BE3170"/>
    <w:rsid w:val="00BE40CB"/>
    <w:rsid w:val="00BE6687"/>
    <w:rsid w:val="00BF2A64"/>
    <w:rsid w:val="00BF373E"/>
    <w:rsid w:val="00BF416A"/>
    <w:rsid w:val="00BF4DE1"/>
    <w:rsid w:val="00BF7C0A"/>
    <w:rsid w:val="00C0303F"/>
    <w:rsid w:val="00C0369E"/>
    <w:rsid w:val="00C03E3D"/>
    <w:rsid w:val="00C05590"/>
    <w:rsid w:val="00C05C48"/>
    <w:rsid w:val="00C070CE"/>
    <w:rsid w:val="00C101DE"/>
    <w:rsid w:val="00C1272C"/>
    <w:rsid w:val="00C136D1"/>
    <w:rsid w:val="00C1413A"/>
    <w:rsid w:val="00C15282"/>
    <w:rsid w:val="00C16C1E"/>
    <w:rsid w:val="00C16E4D"/>
    <w:rsid w:val="00C1766B"/>
    <w:rsid w:val="00C17D7C"/>
    <w:rsid w:val="00C2135A"/>
    <w:rsid w:val="00C220A4"/>
    <w:rsid w:val="00C253BE"/>
    <w:rsid w:val="00C25AA9"/>
    <w:rsid w:val="00C3016D"/>
    <w:rsid w:val="00C308F9"/>
    <w:rsid w:val="00C30D17"/>
    <w:rsid w:val="00C30E1B"/>
    <w:rsid w:val="00C31A13"/>
    <w:rsid w:val="00C31CCA"/>
    <w:rsid w:val="00C31F77"/>
    <w:rsid w:val="00C324E3"/>
    <w:rsid w:val="00C32A0F"/>
    <w:rsid w:val="00C332A4"/>
    <w:rsid w:val="00C343BE"/>
    <w:rsid w:val="00C35858"/>
    <w:rsid w:val="00C3586C"/>
    <w:rsid w:val="00C36551"/>
    <w:rsid w:val="00C36636"/>
    <w:rsid w:val="00C3754B"/>
    <w:rsid w:val="00C412B6"/>
    <w:rsid w:val="00C41F05"/>
    <w:rsid w:val="00C433E4"/>
    <w:rsid w:val="00C44136"/>
    <w:rsid w:val="00C45E63"/>
    <w:rsid w:val="00C46616"/>
    <w:rsid w:val="00C50947"/>
    <w:rsid w:val="00C50A6D"/>
    <w:rsid w:val="00C5110D"/>
    <w:rsid w:val="00C5124E"/>
    <w:rsid w:val="00C51903"/>
    <w:rsid w:val="00C527BA"/>
    <w:rsid w:val="00C53862"/>
    <w:rsid w:val="00C60951"/>
    <w:rsid w:val="00C60D14"/>
    <w:rsid w:val="00C64ECC"/>
    <w:rsid w:val="00C64EF0"/>
    <w:rsid w:val="00C65516"/>
    <w:rsid w:val="00C66131"/>
    <w:rsid w:val="00C6647F"/>
    <w:rsid w:val="00C67588"/>
    <w:rsid w:val="00C7058A"/>
    <w:rsid w:val="00C725AF"/>
    <w:rsid w:val="00C72D8D"/>
    <w:rsid w:val="00C730BD"/>
    <w:rsid w:val="00C73A43"/>
    <w:rsid w:val="00C73BE7"/>
    <w:rsid w:val="00C73CDF"/>
    <w:rsid w:val="00C73EB5"/>
    <w:rsid w:val="00C75F40"/>
    <w:rsid w:val="00C7799D"/>
    <w:rsid w:val="00C8017B"/>
    <w:rsid w:val="00C801CA"/>
    <w:rsid w:val="00C820AC"/>
    <w:rsid w:val="00C82A97"/>
    <w:rsid w:val="00C83433"/>
    <w:rsid w:val="00C839C6"/>
    <w:rsid w:val="00C849C4"/>
    <w:rsid w:val="00C84E82"/>
    <w:rsid w:val="00C85112"/>
    <w:rsid w:val="00C87B55"/>
    <w:rsid w:val="00C90193"/>
    <w:rsid w:val="00C908E6"/>
    <w:rsid w:val="00C909F5"/>
    <w:rsid w:val="00C91743"/>
    <w:rsid w:val="00C92710"/>
    <w:rsid w:val="00C93CBE"/>
    <w:rsid w:val="00C94A34"/>
    <w:rsid w:val="00C9594B"/>
    <w:rsid w:val="00CA002A"/>
    <w:rsid w:val="00CA0B38"/>
    <w:rsid w:val="00CA0BDF"/>
    <w:rsid w:val="00CA114A"/>
    <w:rsid w:val="00CA166F"/>
    <w:rsid w:val="00CA1CE8"/>
    <w:rsid w:val="00CA2CDA"/>
    <w:rsid w:val="00CA301A"/>
    <w:rsid w:val="00CA58B3"/>
    <w:rsid w:val="00CA5F56"/>
    <w:rsid w:val="00CA6DFC"/>
    <w:rsid w:val="00CA778B"/>
    <w:rsid w:val="00CA7FC4"/>
    <w:rsid w:val="00CB034C"/>
    <w:rsid w:val="00CB0AFC"/>
    <w:rsid w:val="00CB3199"/>
    <w:rsid w:val="00CB4675"/>
    <w:rsid w:val="00CB5E3F"/>
    <w:rsid w:val="00CB6BFC"/>
    <w:rsid w:val="00CB6C9C"/>
    <w:rsid w:val="00CC0B3A"/>
    <w:rsid w:val="00CC18D6"/>
    <w:rsid w:val="00CC1DE8"/>
    <w:rsid w:val="00CC1E15"/>
    <w:rsid w:val="00CC3A23"/>
    <w:rsid w:val="00CC4468"/>
    <w:rsid w:val="00CC4A4C"/>
    <w:rsid w:val="00CC5178"/>
    <w:rsid w:val="00CC5A68"/>
    <w:rsid w:val="00CC7934"/>
    <w:rsid w:val="00CD0066"/>
    <w:rsid w:val="00CD0937"/>
    <w:rsid w:val="00CD186B"/>
    <w:rsid w:val="00CD238F"/>
    <w:rsid w:val="00CD4376"/>
    <w:rsid w:val="00CD4BF8"/>
    <w:rsid w:val="00CD5E83"/>
    <w:rsid w:val="00CE0DEA"/>
    <w:rsid w:val="00CE19D0"/>
    <w:rsid w:val="00CE200B"/>
    <w:rsid w:val="00CE2C0A"/>
    <w:rsid w:val="00CE2E20"/>
    <w:rsid w:val="00CE2EA9"/>
    <w:rsid w:val="00CE3394"/>
    <w:rsid w:val="00CF0C8B"/>
    <w:rsid w:val="00CF1287"/>
    <w:rsid w:val="00CF1512"/>
    <w:rsid w:val="00CF3343"/>
    <w:rsid w:val="00CF4173"/>
    <w:rsid w:val="00CF4AEA"/>
    <w:rsid w:val="00CF6432"/>
    <w:rsid w:val="00CF6E1C"/>
    <w:rsid w:val="00CF7593"/>
    <w:rsid w:val="00D021C0"/>
    <w:rsid w:val="00D023E3"/>
    <w:rsid w:val="00D02439"/>
    <w:rsid w:val="00D034DA"/>
    <w:rsid w:val="00D04202"/>
    <w:rsid w:val="00D04D99"/>
    <w:rsid w:val="00D07187"/>
    <w:rsid w:val="00D07DA4"/>
    <w:rsid w:val="00D106D6"/>
    <w:rsid w:val="00D107AB"/>
    <w:rsid w:val="00D109E8"/>
    <w:rsid w:val="00D122E1"/>
    <w:rsid w:val="00D12BF2"/>
    <w:rsid w:val="00D13EA8"/>
    <w:rsid w:val="00D14C28"/>
    <w:rsid w:val="00D15E82"/>
    <w:rsid w:val="00D16AC8"/>
    <w:rsid w:val="00D17D93"/>
    <w:rsid w:val="00D17ECD"/>
    <w:rsid w:val="00D22B00"/>
    <w:rsid w:val="00D22D88"/>
    <w:rsid w:val="00D23148"/>
    <w:rsid w:val="00D235C1"/>
    <w:rsid w:val="00D24489"/>
    <w:rsid w:val="00D25F5F"/>
    <w:rsid w:val="00D26377"/>
    <w:rsid w:val="00D2724F"/>
    <w:rsid w:val="00D27F4B"/>
    <w:rsid w:val="00D3034A"/>
    <w:rsid w:val="00D30A07"/>
    <w:rsid w:val="00D30B66"/>
    <w:rsid w:val="00D30BA5"/>
    <w:rsid w:val="00D30BDE"/>
    <w:rsid w:val="00D3103E"/>
    <w:rsid w:val="00D31B10"/>
    <w:rsid w:val="00D34099"/>
    <w:rsid w:val="00D34FAD"/>
    <w:rsid w:val="00D350C1"/>
    <w:rsid w:val="00D369AC"/>
    <w:rsid w:val="00D377F2"/>
    <w:rsid w:val="00D378EE"/>
    <w:rsid w:val="00D37A85"/>
    <w:rsid w:val="00D40470"/>
    <w:rsid w:val="00D40938"/>
    <w:rsid w:val="00D41A7D"/>
    <w:rsid w:val="00D41D97"/>
    <w:rsid w:val="00D42E87"/>
    <w:rsid w:val="00D45A44"/>
    <w:rsid w:val="00D45C19"/>
    <w:rsid w:val="00D46194"/>
    <w:rsid w:val="00D517C5"/>
    <w:rsid w:val="00D51BD7"/>
    <w:rsid w:val="00D52687"/>
    <w:rsid w:val="00D53791"/>
    <w:rsid w:val="00D54477"/>
    <w:rsid w:val="00D55115"/>
    <w:rsid w:val="00D570B3"/>
    <w:rsid w:val="00D6223D"/>
    <w:rsid w:val="00D638C3"/>
    <w:rsid w:val="00D63FC9"/>
    <w:rsid w:val="00D65269"/>
    <w:rsid w:val="00D65F1E"/>
    <w:rsid w:val="00D66179"/>
    <w:rsid w:val="00D67D8F"/>
    <w:rsid w:val="00D67FF9"/>
    <w:rsid w:val="00D70ABB"/>
    <w:rsid w:val="00D71090"/>
    <w:rsid w:val="00D71FA7"/>
    <w:rsid w:val="00D758AA"/>
    <w:rsid w:val="00D75F36"/>
    <w:rsid w:val="00D76575"/>
    <w:rsid w:val="00D77B7F"/>
    <w:rsid w:val="00D80F3E"/>
    <w:rsid w:val="00D8219A"/>
    <w:rsid w:val="00D82377"/>
    <w:rsid w:val="00D8274A"/>
    <w:rsid w:val="00D8282E"/>
    <w:rsid w:val="00D834EB"/>
    <w:rsid w:val="00D83E08"/>
    <w:rsid w:val="00D844D4"/>
    <w:rsid w:val="00D846EC"/>
    <w:rsid w:val="00D85803"/>
    <w:rsid w:val="00D86410"/>
    <w:rsid w:val="00D86DA6"/>
    <w:rsid w:val="00D90D6C"/>
    <w:rsid w:val="00D90EAE"/>
    <w:rsid w:val="00D91E1E"/>
    <w:rsid w:val="00D925F9"/>
    <w:rsid w:val="00D927F0"/>
    <w:rsid w:val="00D939A7"/>
    <w:rsid w:val="00D94636"/>
    <w:rsid w:val="00D946BB"/>
    <w:rsid w:val="00D953F5"/>
    <w:rsid w:val="00D95F15"/>
    <w:rsid w:val="00D979D5"/>
    <w:rsid w:val="00DA026C"/>
    <w:rsid w:val="00DA069E"/>
    <w:rsid w:val="00DA08A2"/>
    <w:rsid w:val="00DA1E11"/>
    <w:rsid w:val="00DA3E66"/>
    <w:rsid w:val="00DA4614"/>
    <w:rsid w:val="00DA5107"/>
    <w:rsid w:val="00DA75EE"/>
    <w:rsid w:val="00DB0CAC"/>
    <w:rsid w:val="00DB17D9"/>
    <w:rsid w:val="00DB19F2"/>
    <w:rsid w:val="00DB27D0"/>
    <w:rsid w:val="00DB3204"/>
    <w:rsid w:val="00DB359B"/>
    <w:rsid w:val="00DB4E0A"/>
    <w:rsid w:val="00DB5620"/>
    <w:rsid w:val="00DB6C3F"/>
    <w:rsid w:val="00DB7192"/>
    <w:rsid w:val="00DB73C8"/>
    <w:rsid w:val="00DC131B"/>
    <w:rsid w:val="00DC1701"/>
    <w:rsid w:val="00DC2414"/>
    <w:rsid w:val="00DC2ED7"/>
    <w:rsid w:val="00DC2EE3"/>
    <w:rsid w:val="00DC33A6"/>
    <w:rsid w:val="00DC44EF"/>
    <w:rsid w:val="00DC4776"/>
    <w:rsid w:val="00DC5FEC"/>
    <w:rsid w:val="00DC7B8B"/>
    <w:rsid w:val="00DD0185"/>
    <w:rsid w:val="00DD1032"/>
    <w:rsid w:val="00DD1644"/>
    <w:rsid w:val="00DD1E27"/>
    <w:rsid w:val="00DD27DF"/>
    <w:rsid w:val="00DD2AE6"/>
    <w:rsid w:val="00DD2BF4"/>
    <w:rsid w:val="00DD3290"/>
    <w:rsid w:val="00DD3F6E"/>
    <w:rsid w:val="00DD41E6"/>
    <w:rsid w:val="00DD4A92"/>
    <w:rsid w:val="00DD4C30"/>
    <w:rsid w:val="00DD4DCF"/>
    <w:rsid w:val="00DD53DC"/>
    <w:rsid w:val="00DD58F9"/>
    <w:rsid w:val="00DD64AA"/>
    <w:rsid w:val="00DD6847"/>
    <w:rsid w:val="00DD68E2"/>
    <w:rsid w:val="00DD7656"/>
    <w:rsid w:val="00DD77DD"/>
    <w:rsid w:val="00DE15F6"/>
    <w:rsid w:val="00DE1F80"/>
    <w:rsid w:val="00DE2011"/>
    <w:rsid w:val="00DE38E1"/>
    <w:rsid w:val="00DE644C"/>
    <w:rsid w:val="00DE6CFE"/>
    <w:rsid w:val="00DE71CB"/>
    <w:rsid w:val="00DE78D6"/>
    <w:rsid w:val="00DF2E35"/>
    <w:rsid w:val="00DF37F0"/>
    <w:rsid w:val="00DF3DE9"/>
    <w:rsid w:val="00DF469D"/>
    <w:rsid w:val="00DF46CF"/>
    <w:rsid w:val="00DF4FA3"/>
    <w:rsid w:val="00DF6E5F"/>
    <w:rsid w:val="00E00428"/>
    <w:rsid w:val="00E00A22"/>
    <w:rsid w:val="00E01AE3"/>
    <w:rsid w:val="00E01AE4"/>
    <w:rsid w:val="00E030F2"/>
    <w:rsid w:val="00E050A0"/>
    <w:rsid w:val="00E06C83"/>
    <w:rsid w:val="00E07FC7"/>
    <w:rsid w:val="00E10042"/>
    <w:rsid w:val="00E10AB2"/>
    <w:rsid w:val="00E1146E"/>
    <w:rsid w:val="00E11C8A"/>
    <w:rsid w:val="00E12B9E"/>
    <w:rsid w:val="00E1320D"/>
    <w:rsid w:val="00E13B96"/>
    <w:rsid w:val="00E13E43"/>
    <w:rsid w:val="00E16DB1"/>
    <w:rsid w:val="00E16FC1"/>
    <w:rsid w:val="00E1764E"/>
    <w:rsid w:val="00E21EA5"/>
    <w:rsid w:val="00E23B3C"/>
    <w:rsid w:val="00E25648"/>
    <w:rsid w:val="00E26022"/>
    <w:rsid w:val="00E26070"/>
    <w:rsid w:val="00E2693D"/>
    <w:rsid w:val="00E26AE0"/>
    <w:rsid w:val="00E27274"/>
    <w:rsid w:val="00E27AF0"/>
    <w:rsid w:val="00E326A4"/>
    <w:rsid w:val="00E32ED1"/>
    <w:rsid w:val="00E33F3C"/>
    <w:rsid w:val="00E35625"/>
    <w:rsid w:val="00E3565D"/>
    <w:rsid w:val="00E362DD"/>
    <w:rsid w:val="00E3648E"/>
    <w:rsid w:val="00E44A4C"/>
    <w:rsid w:val="00E466BF"/>
    <w:rsid w:val="00E47141"/>
    <w:rsid w:val="00E47C64"/>
    <w:rsid w:val="00E50736"/>
    <w:rsid w:val="00E50F55"/>
    <w:rsid w:val="00E53368"/>
    <w:rsid w:val="00E533DF"/>
    <w:rsid w:val="00E536F7"/>
    <w:rsid w:val="00E53A23"/>
    <w:rsid w:val="00E53D4C"/>
    <w:rsid w:val="00E5413A"/>
    <w:rsid w:val="00E54765"/>
    <w:rsid w:val="00E54B8A"/>
    <w:rsid w:val="00E5593A"/>
    <w:rsid w:val="00E57934"/>
    <w:rsid w:val="00E60A7A"/>
    <w:rsid w:val="00E61151"/>
    <w:rsid w:val="00E61F73"/>
    <w:rsid w:val="00E6262C"/>
    <w:rsid w:val="00E62B85"/>
    <w:rsid w:val="00E62ED6"/>
    <w:rsid w:val="00E66E06"/>
    <w:rsid w:val="00E70CB1"/>
    <w:rsid w:val="00E7146F"/>
    <w:rsid w:val="00E7206A"/>
    <w:rsid w:val="00E72920"/>
    <w:rsid w:val="00E72D05"/>
    <w:rsid w:val="00E73170"/>
    <w:rsid w:val="00E7413D"/>
    <w:rsid w:val="00E74F80"/>
    <w:rsid w:val="00E75E39"/>
    <w:rsid w:val="00E769BD"/>
    <w:rsid w:val="00E81032"/>
    <w:rsid w:val="00E81A6C"/>
    <w:rsid w:val="00E82FA0"/>
    <w:rsid w:val="00E83B76"/>
    <w:rsid w:val="00E84E44"/>
    <w:rsid w:val="00E862E4"/>
    <w:rsid w:val="00E869FF"/>
    <w:rsid w:val="00E901A0"/>
    <w:rsid w:val="00E904AB"/>
    <w:rsid w:val="00E91808"/>
    <w:rsid w:val="00E91AC7"/>
    <w:rsid w:val="00E91B91"/>
    <w:rsid w:val="00E927C0"/>
    <w:rsid w:val="00E937E2"/>
    <w:rsid w:val="00E95222"/>
    <w:rsid w:val="00E95316"/>
    <w:rsid w:val="00E95786"/>
    <w:rsid w:val="00E95B15"/>
    <w:rsid w:val="00E968E3"/>
    <w:rsid w:val="00EA194D"/>
    <w:rsid w:val="00EA3FD0"/>
    <w:rsid w:val="00EA4487"/>
    <w:rsid w:val="00EA6593"/>
    <w:rsid w:val="00EA6C64"/>
    <w:rsid w:val="00EA6E68"/>
    <w:rsid w:val="00EA72CF"/>
    <w:rsid w:val="00EB0072"/>
    <w:rsid w:val="00EB02A1"/>
    <w:rsid w:val="00EB0489"/>
    <w:rsid w:val="00EB4C9D"/>
    <w:rsid w:val="00EB64E8"/>
    <w:rsid w:val="00EB6D67"/>
    <w:rsid w:val="00EB6E95"/>
    <w:rsid w:val="00EC0A4D"/>
    <w:rsid w:val="00EC0AC3"/>
    <w:rsid w:val="00EC0D59"/>
    <w:rsid w:val="00EC0E0F"/>
    <w:rsid w:val="00EC1222"/>
    <w:rsid w:val="00EC2451"/>
    <w:rsid w:val="00EC3067"/>
    <w:rsid w:val="00EC4E6C"/>
    <w:rsid w:val="00EC5547"/>
    <w:rsid w:val="00ED14A5"/>
    <w:rsid w:val="00ED16A8"/>
    <w:rsid w:val="00ED330C"/>
    <w:rsid w:val="00ED338D"/>
    <w:rsid w:val="00ED5455"/>
    <w:rsid w:val="00ED7BB0"/>
    <w:rsid w:val="00EE48AD"/>
    <w:rsid w:val="00EE5FEA"/>
    <w:rsid w:val="00EE68BF"/>
    <w:rsid w:val="00EE781E"/>
    <w:rsid w:val="00EF45E6"/>
    <w:rsid w:val="00EF5FC9"/>
    <w:rsid w:val="00EF6142"/>
    <w:rsid w:val="00EF62E1"/>
    <w:rsid w:val="00EF6CBC"/>
    <w:rsid w:val="00F018A8"/>
    <w:rsid w:val="00F03186"/>
    <w:rsid w:val="00F031A5"/>
    <w:rsid w:val="00F040C1"/>
    <w:rsid w:val="00F0430B"/>
    <w:rsid w:val="00F06CFF"/>
    <w:rsid w:val="00F136B7"/>
    <w:rsid w:val="00F1465C"/>
    <w:rsid w:val="00F14A3D"/>
    <w:rsid w:val="00F14D72"/>
    <w:rsid w:val="00F14FA2"/>
    <w:rsid w:val="00F15BB8"/>
    <w:rsid w:val="00F17FFC"/>
    <w:rsid w:val="00F20342"/>
    <w:rsid w:val="00F208DB"/>
    <w:rsid w:val="00F20A2E"/>
    <w:rsid w:val="00F22136"/>
    <w:rsid w:val="00F22590"/>
    <w:rsid w:val="00F22C45"/>
    <w:rsid w:val="00F2331D"/>
    <w:rsid w:val="00F235ED"/>
    <w:rsid w:val="00F23F8D"/>
    <w:rsid w:val="00F26404"/>
    <w:rsid w:val="00F267F6"/>
    <w:rsid w:val="00F26C9A"/>
    <w:rsid w:val="00F27930"/>
    <w:rsid w:val="00F30909"/>
    <w:rsid w:val="00F31FB9"/>
    <w:rsid w:val="00F33193"/>
    <w:rsid w:val="00F33F0E"/>
    <w:rsid w:val="00F34BF9"/>
    <w:rsid w:val="00F356BB"/>
    <w:rsid w:val="00F36073"/>
    <w:rsid w:val="00F3636B"/>
    <w:rsid w:val="00F369A5"/>
    <w:rsid w:val="00F41684"/>
    <w:rsid w:val="00F4177F"/>
    <w:rsid w:val="00F417BE"/>
    <w:rsid w:val="00F425C3"/>
    <w:rsid w:val="00F427C8"/>
    <w:rsid w:val="00F435F9"/>
    <w:rsid w:val="00F43F27"/>
    <w:rsid w:val="00F4427E"/>
    <w:rsid w:val="00F50352"/>
    <w:rsid w:val="00F50A80"/>
    <w:rsid w:val="00F524F8"/>
    <w:rsid w:val="00F530D7"/>
    <w:rsid w:val="00F555D0"/>
    <w:rsid w:val="00F55B3F"/>
    <w:rsid w:val="00F55E14"/>
    <w:rsid w:val="00F57576"/>
    <w:rsid w:val="00F57C1D"/>
    <w:rsid w:val="00F607E2"/>
    <w:rsid w:val="00F61122"/>
    <w:rsid w:val="00F62545"/>
    <w:rsid w:val="00F637EA"/>
    <w:rsid w:val="00F64EA1"/>
    <w:rsid w:val="00F65F01"/>
    <w:rsid w:val="00F66710"/>
    <w:rsid w:val="00F66717"/>
    <w:rsid w:val="00F67100"/>
    <w:rsid w:val="00F71210"/>
    <w:rsid w:val="00F714FE"/>
    <w:rsid w:val="00F718CB"/>
    <w:rsid w:val="00F722B1"/>
    <w:rsid w:val="00F72EC7"/>
    <w:rsid w:val="00F7379F"/>
    <w:rsid w:val="00F759C9"/>
    <w:rsid w:val="00F75BB0"/>
    <w:rsid w:val="00F7639B"/>
    <w:rsid w:val="00F7657F"/>
    <w:rsid w:val="00F8229A"/>
    <w:rsid w:val="00F823E8"/>
    <w:rsid w:val="00F836B3"/>
    <w:rsid w:val="00F84A18"/>
    <w:rsid w:val="00F86CC6"/>
    <w:rsid w:val="00F8747F"/>
    <w:rsid w:val="00F87961"/>
    <w:rsid w:val="00F90012"/>
    <w:rsid w:val="00F907C9"/>
    <w:rsid w:val="00F90C41"/>
    <w:rsid w:val="00F9198C"/>
    <w:rsid w:val="00F92093"/>
    <w:rsid w:val="00F94701"/>
    <w:rsid w:val="00F948CB"/>
    <w:rsid w:val="00F959CF"/>
    <w:rsid w:val="00F9685E"/>
    <w:rsid w:val="00F9774C"/>
    <w:rsid w:val="00F97D0B"/>
    <w:rsid w:val="00FA057B"/>
    <w:rsid w:val="00FA0B63"/>
    <w:rsid w:val="00FA1F66"/>
    <w:rsid w:val="00FA2532"/>
    <w:rsid w:val="00FA3628"/>
    <w:rsid w:val="00FA39BA"/>
    <w:rsid w:val="00FA45EF"/>
    <w:rsid w:val="00FA4658"/>
    <w:rsid w:val="00FA6E8B"/>
    <w:rsid w:val="00FB0819"/>
    <w:rsid w:val="00FB0A68"/>
    <w:rsid w:val="00FB13EE"/>
    <w:rsid w:val="00FB26AA"/>
    <w:rsid w:val="00FB27D5"/>
    <w:rsid w:val="00FB3591"/>
    <w:rsid w:val="00FB39CE"/>
    <w:rsid w:val="00FB4C9C"/>
    <w:rsid w:val="00FB564E"/>
    <w:rsid w:val="00FB5F97"/>
    <w:rsid w:val="00FB6171"/>
    <w:rsid w:val="00FB6542"/>
    <w:rsid w:val="00FB6B88"/>
    <w:rsid w:val="00FC0047"/>
    <w:rsid w:val="00FC061E"/>
    <w:rsid w:val="00FC0865"/>
    <w:rsid w:val="00FC0969"/>
    <w:rsid w:val="00FC15AB"/>
    <w:rsid w:val="00FC1B06"/>
    <w:rsid w:val="00FC1BD9"/>
    <w:rsid w:val="00FC2075"/>
    <w:rsid w:val="00FC2FE2"/>
    <w:rsid w:val="00FC320D"/>
    <w:rsid w:val="00FC39D4"/>
    <w:rsid w:val="00FC3E17"/>
    <w:rsid w:val="00FC432B"/>
    <w:rsid w:val="00FC5F13"/>
    <w:rsid w:val="00FC606B"/>
    <w:rsid w:val="00FC62AF"/>
    <w:rsid w:val="00FC6B06"/>
    <w:rsid w:val="00FC7A26"/>
    <w:rsid w:val="00FD01D0"/>
    <w:rsid w:val="00FD18D5"/>
    <w:rsid w:val="00FD21CD"/>
    <w:rsid w:val="00FD2EB3"/>
    <w:rsid w:val="00FD3954"/>
    <w:rsid w:val="00FD3EAB"/>
    <w:rsid w:val="00FD4BD9"/>
    <w:rsid w:val="00FD618E"/>
    <w:rsid w:val="00FE1983"/>
    <w:rsid w:val="00FE3E08"/>
    <w:rsid w:val="00FE4492"/>
    <w:rsid w:val="00FE4E5A"/>
    <w:rsid w:val="00FE6217"/>
    <w:rsid w:val="00FF09C5"/>
    <w:rsid w:val="00FF0A1A"/>
    <w:rsid w:val="00FF306A"/>
    <w:rsid w:val="00FF4133"/>
    <w:rsid w:val="00FF4E2D"/>
    <w:rsid w:val="00FF5BF2"/>
    <w:rsid w:val="00FF5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2FA02307"/>
  <w15:docId w15:val="{18B45E83-E568-41C8-BD11-90CAF52A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D6F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uiPriority w:val="1"/>
    <w:qFormat/>
    <w:rsid w:val="005C2768"/>
    <w:pPr>
      <w:spacing w:after="0" w:line="240" w:lineRule="auto"/>
    </w:pPr>
  </w:style>
  <w:style w:type="paragraph" w:styleId="ListParagraph">
    <w:name w:val="List Paragraph"/>
    <w:basedOn w:val="Normal"/>
    <w:uiPriority w:val="34"/>
    <w:qFormat/>
    <w:rsid w:val="00DE2011"/>
    <w:pPr>
      <w:ind w:left="720"/>
      <w:contextualSpacing/>
    </w:pPr>
  </w:style>
  <w:style w:type="paragraph" w:customStyle="1" w:styleId="Default">
    <w:name w:val="Default"/>
    <w:rsid w:val="0098690F"/>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394361"/>
    <w:rPr>
      <w:b/>
      <w:bCs/>
      <w:i w:val="0"/>
      <w:iCs w:val="0"/>
    </w:rPr>
  </w:style>
  <w:style w:type="character" w:customStyle="1" w:styleId="st1">
    <w:name w:val="st1"/>
    <w:basedOn w:val="DefaultParagraphFont"/>
    <w:rsid w:val="00394361"/>
  </w:style>
  <w:style w:type="character" w:styleId="CommentReference">
    <w:name w:val="annotation reference"/>
    <w:basedOn w:val="DefaultParagraphFont"/>
    <w:uiPriority w:val="99"/>
    <w:semiHidden/>
    <w:unhideWhenUsed/>
    <w:rsid w:val="003F0A5C"/>
    <w:rPr>
      <w:sz w:val="16"/>
      <w:szCs w:val="16"/>
    </w:rPr>
  </w:style>
  <w:style w:type="paragraph" w:styleId="CommentText">
    <w:name w:val="annotation text"/>
    <w:basedOn w:val="Normal"/>
    <w:link w:val="CommentTextChar"/>
    <w:uiPriority w:val="99"/>
    <w:semiHidden/>
    <w:unhideWhenUsed/>
    <w:rsid w:val="003F0A5C"/>
    <w:pPr>
      <w:spacing w:line="240" w:lineRule="auto"/>
    </w:pPr>
    <w:rPr>
      <w:sz w:val="20"/>
      <w:szCs w:val="20"/>
    </w:rPr>
  </w:style>
  <w:style w:type="character" w:customStyle="1" w:styleId="CommentTextChar">
    <w:name w:val="Comment Text Char"/>
    <w:basedOn w:val="DefaultParagraphFont"/>
    <w:link w:val="CommentText"/>
    <w:uiPriority w:val="99"/>
    <w:semiHidden/>
    <w:rsid w:val="003F0A5C"/>
    <w:rPr>
      <w:sz w:val="20"/>
      <w:szCs w:val="20"/>
    </w:rPr>
  </w:style>
  <w:style w:type="paragraph" w:styleId="CommentSubject">
    <w:name w:val="annotation subject"/>
    <w:basedOn w:val="CommentText"/>
    <w:next w:val="CommentText"/>
    <w:link w:val="CommentSubjectChar"/>
    <w:uiPriority w:val="99"/>
    <w:semiHidden/>
    <w:unhideWhenUsed/>
    <w:rsid w:val="003F0A5C"/>
    <w:rPr>
      <w:b/>
      <w:bCs/>
    </w:rPr>
  </w:style>
  <w:style w:type="character" w:customStyle="1" w:styleId="CommentSubjectChar">
    <w:name w:val="Comment Subject Char"/>
    <w:basedOn w:val="CommentTextChar"/>
    <w:link w:val="CommentSubject"/>
    <w:uiPriority w:val="99"/>
    <w:semiHidden/>
    <w:rsid w:val="003F0A5C"/>
    <w:rPr>
      <w:b/>
      <w:bCs/>
      <w:sz w:val="20"/>
      <w:szCs w:val="20"/>
    </w:rPr>
  </w:style>
  <w:style w:type="table" w:styleId="TableGridLight">
    <w:name w:val="Grid Table Light"/>
    <w:basedOn w:val="TableNormal"/>
    <w:uiPriority w:val="99"/>
    <w:rsid w:val="004D6F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D6F66"/>
    <w:rPr>
      <w:rFonts w:asciiTheme="majorHAnsi" w:eastAsiaTheme="majorEastAsia" w:hAnsiTheme="majorHAnsi" w:cstheme="majorBidi"/>
      <w:color w:val="365F91" w:themeColor="accent1" w:themeShade="BF"/>
      <w:sz w:val="26"/>
      <w:szCs w:val="26"/>
    </w:rPr>
  </w:style>
  <w:style w:type="table" w:styleId="PlainTable3">
    <w:name w:val="Plain Table 3"/>
    <w:basedOn w:val="TableNormal"/>
    <w:uiPriority w:val="99"/>
    <w:rsid w:val="004D6F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4-Accent4">
    <w:name w:val="List Table 4 Accent 4"/>
    <w:basedOn w:val="TableNormal"/>
    <w:uiPriority w:val="49"/>
    <w:rsid w:val="003C198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4">
    <w:name w:val="Grid Table 7 Colorful Accent 4"/>
    <w:basedOn w:val="TableNormal"/>
    <w:uiPriority w:val="52"/>
    <w:rsid w:val="003C198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styleId="Revision">
    <w:name w:val="Revision"/>
    <w:hidden/>
    <w:uiPriority w:val="99"/>
    <w:semiHidden/>
    <w:rsid w:val="002A5D04"/>
    <w:pPr>
      <w:spacing w:after="0" w:line="240" w:lineRule="auto"/>
    </w:pPr>
  </w:style>
  <w:style w:type="character" w:styleId="Strong">
    <w:name w:val="Strong"/>
    <w:basedOn w:val="DefaultParagraphFont"/>
    <w:uiPriority w:val="22"/>
    <w:qFormat/>
    <w:rsid w:val="005A60B8"/>
    <w:rPr>
      <w:b/>
      <w:bCs/>
    </w:rPr>
  </w:style>
  <w:style w:type="paragraph" w:customStyle="1" w:styleId="Name">
    <w:name w:val="Name"/>
    <w:basedOn w:val="Normal"/>
    <w:qFormat/>
    <w:rsid w:val="001A2BAB"/>
    <w:pPr>
      <w:spacing w:after="0" w:line="264" w:lineRule="auto"/>
    </w:pPr>
    <w:rPr>
      <w:rFonts w:ascii="Proxima Nova Rg" w:eastAsia="Calibri" w:hAnsi="Proxima Nova Rg" w:cs="Times New Roman"/>
      <w:b/>
      <w:caps/>
      <w:color w:val="6A6A69"/>
      <w:sz w:val="24"/>
      <w:szCs w:val="24"/>
    </w:rPr>
  </w:style>
  <w:style w:type="character" w:styleId="Hyperlink">
    <w:name w:val="Hyperlink"/>
    <w:basedOn w:val="DefaultParagraphFont"/>
    <w:uiPriority w:val="99"/>
    <w:unhideWhenUsed/>
    <w:rsid w:val="002D7D25"/>
    <w:rPr>
      <w:color w:val="0000FF" w:themeColor="hyperlink"/>
      <w:u w:val="single"/>
    </w:rPr>
  </w:style>
  <w:style w:type="paragraph" w:styleId="NormalWeb">
    <w:name w:val="Normal (Web)"/>
    <w:basedOn w:val="Normal"/>
    <w:uiPriority w:val="99"/>
    <w:semiHidden/>
    <w:unhideWhenUsed/>
    <w:rsid w:val="00FD2EB3"/>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D94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545">
      <w:bodyDiv w:val="1"/>
      <w:marLeft w:val="0"/>
      <w:marRight w:val="0"/>
      <w:marTop w:val="0"/>
      <w:marBottom w:val="0"/>
      <w:divBdr>
        <w:top w:val="none" w:sz="0" w:space="0" w:color="auto"/>
        <w:left w:val="none" w:sz="0" w:space="0" w:color="auto"/>
        <w:bottom w:val="none" w:sz="0" w:space="0" w:color="auto"/>
        <w:right w:val="none" w:sz="0" w:space="0" w:color="auto"/>
      </w:divBdr>
    </w:div>
    <w:div w:id="21325631">
      <w:bodyDiv w:val="1"/>
      <w:marLeft w:val="0"/>
      <w:marRight w:val="0"/>
      <w:marTop w:val="0"/>
      <w:marBottom w:val="0"/>
      <w:divBdr>
        <w:top w:val="none" w:sz="0" w:space="0" w:color="auto"/>
        <w:left w:val="none" w:sz="0" w:space="0" w:color="auto"/>
        <w:bottom w:val="none" w:sz="0" w:space="0" w:color="auto"/>
        <w:right w:val="none" w:sz="0" w:space="0" w:color="auto"/>
      </w:divBdr>
    </w:div>
    <w:div w:id="51394549">
      <w:bodyDiv w:val="1"/>
      <w:marLeft w:val="0"/>
      <w:marRight w:val="0"/>
      <w:marTop w:val="0"/>
      <w:marBottom w:val="0"/>
      <w:divBdr>
        <w:top w:val="none" w:sz="0" w:space="0" w:color="auto"/>
        <w:left w:val="none" w:sz="0" w:space="0" w:color="auto"/>
        <w:bottom w:val="none" w:sz="0" w:space="0" w:color="auto"/>
        <w:right w:val="none" w:sz="0" w:space="0" w:color="auto"/>
      </w:divBdr>
    </w:div>
    <w:div w:id="64961683">
      <w:bodyDiv w:val="1"/>
      <w:marLeft w:val="0"/>
      <w:marRight w:val="0"/>
      <w:marTop w:val="0"/>
      <w:marBottom w:val="0"/>
      <w:divBdr>
        <w:top w:val="none" w:sz="0" w:space="0" w:color="auto"/>
        <w:left w:val="none" w:sz="0" w:space="0" w:color="auto"/>
        <w:bottom w:val="none" w:sz="0" w:space="0" w:color="auto"/>
        <w:right w:val="none" w:sz="0" w:space="0" w:color="auto"/>
      </w:divBdr>
    </w:div>
    <w:div w:id="149443593">
      <w:bodyDiv w:val="1"/>
      <w:marLeft w:val="0"/>
      <w:marRight w:val="0"/>
      <w:marTop w:val="0"/>
      <w:marBottom w:val="0"/>
      <w:divBdr>
        <w:top w:val="none" w:sz="0" w:space="0" w:color="auto"/>
        <w:left w:val="none" w:sz="0" w:space="0" w:color="auto"/>
        <w:bottom w:val="none" w:sz="0" w:space="0" w:color="auto"/>
        <w:right w:val="none" w:sz="0" w:space="0" w:color="auto"/>
      </w:divBdr>
    </w:div>
    <w:div w:id="166020575">
      <w:bodyDiv w:val="1"/>
      <w:marLeft w:val="0"/>
      <w:marRight w:val="0"/>
      <w:marTop w:val="0"/>
      <w:marBottom w:val="0"/>
      <w:divBdr>
        <w:top w:val="none" w:sz="0" w:space="0" w:color="auto"/>
        <w:left w:val="none" w:sz="0" w:space="0" w:color="auto"/>
        <w:bottom w:val="none" w:sz="0" w:space="0" w:color="auto"/>
        <w:right w:val="none" w:sz="0" w:space="0" w:color="auto"/>
      </w:divBdr>
    </w:div>
    <w:div w:id="271787016">
      <w:bodyDiv w:val="1"/>
      <w:marLeft w:val="0"/>
      <w:marRight w:val="0"/>
      <w:marTop w:val="0"/>
      <w:marBottom w:val="0"/>
      <w:divBdr>
        <w:top w:val="none" w:sz="0" w:space="0" w:color="auto"/>
        <w:left w:val="none" w:sz="0" w:space="0" w:color="auto"/>
        <w:bottom w:val="none" w:sz="0" w:space="0" w:color="auto"/>
        <w:right w:val="none" w:sz="0" w:space="0" w:color="auto"/>
      </w:divBdr>
    </w:div>
    <w:div w:id="468670139">
      <w:bodyDiv w:val="1"/>
      <w:marLeft w:val="0"/>
      <w:marRight w:val="0"/>
      <w:marTop w:val="0"/>
      <w:marBottom w:val="0"/>
      <w:divBdr>
        <w:top w:val="none" w:sz="0" w:space="0" w:color="auto"/>
        <w:left w:val="none" w:sz="0" w:space="0" w:color="auto"/>
        <w:bottom w:val="none" w:sz="0" w:space="0" w:color="auto"/>
        <w:right w:val="none" w:sz="0" w:space="0" w:color="auto"/>
      </w:divBdr>
    </w:div>
    <w:div w:id="504521116">
      <w:bodyDiv w:val="1"/>
      <w:marLeft w:val="0"/>
      <w:marRight w:val="0"/>
      <w:marTop w:val="0"/>
      <w:marBottom w:val="0"/>
      <w:divBdr>
        <w:top w:val="none" w:sz="0" w:space="0" w:color="auto"/>
        <w:left w:val="none" w:sz="0" w:space="0" w:color="auto"/>
        <w:bottom w:val="none" w:sz="0" w:space="0" w:color="auto"/>
        <w:right w:val="none" w:sz="0" w:space="0" w:color="auto"/>
      </w:divBdr>
    </w:div>
    <w:div w:id="527135445">
      <w:bodyDiv w:val="1"/>
      <w:marLeft w:val="0"/>
      <w:marRight w:val="0"/>
      <w:marTop w:val="0"/>
      <w:marBottom w:val="0"/>
      <w:divBdr>
        <w:top w:val="none" w:sz="0" w:space="0" w:color="auto"/>
        <w:left w:val="none" w:sz="0" w:space="0" w:color="auto"/>
        <w:bottom w:val="none" w:sz="0" w:space="0" w:color="auto"/>
        <w:right w:val="none" w:sz="0" w:space="0" w:color="auto"/>
      </w:divBdr>
    </w:div>
    <w:div w:id="636379363">
      <w:bodyDiv w:val="1"/>
      <w:marLeft w:val="0"/>
      <w:marRight w:val="0"/>
      <w:marTop w:val="0"/>
      <w:marBottom w:val="0"/>
      <w:divBdr>
        <w:top w:val="none" w:sz="0" w:space="0" w:color="auto"/>
        <w:left w:val="none" w:sz="0" w:space="0" w:color="auto"/>
        <w:bottom w:val="none" w:sz="0" w:space="0" w:color="auto"/>
        <w:right w:val="none" w:sz="0" w:space="0" w:color="auto"/>
      </w:divBdr>
    </w:div>
    <w:div w:id="638606038">
      <w:bodyDiv w:val="1"/>
      <w:marLeft w:val="0"/>
      <w:marRight w:val="0"/>
      <w:marTop w:val="0"/>
      <w:marBottom w:val="0"/>
      <w:divBdr>
        <w:top w:val="none" w:sz="0" w:space="0" w:color="auto"/>
        <w:left w:val="none" w:sz="0" w:space="0" w:color="auto"/>
        <w:bottom w:val="none" w:sz="0" w:space="0" w:color="auto"/>
        <w:right w:val="none" w:sz="0" w:space="0" w:color="auto"/>
      </w:divBdr>
    </w:div>
    <w:div w:id="648368750">
      <w:bodyDiv w:val="1"/>
      <w:marLeft w:val="0"/>
      <w:marRight w:val="0"/>
      <w:marTop w:val="0"/>
      <w:marBottom w:val="0"/>
      <w:divBdr>
        <w:top w:val="none" w:sz="0" w:space="0" w:color="auto"/>
        <w:left w:val="none" w:sz="0" w:space="0" w:color="auto"/>
        <w:bottom w:val="none" w:sz="0" w:space="0" w:color="auto"/>
        <w:right w:val="none" w:sz="0" w:space="0" w:color="auto"/>
      </w:divBdr>
    </w:div>
    <w:div w:id="742992109">
      <w:bodyDiv w:val="1"/>
      <w:marLeft w:val="0"/>
      <w:marRight w:val="0"/>
      <w:marTop w:val="0"/>
      <w:marBottom w:val="0"/>
      <w:divBdr>
        <w:top w:val="none" w:sz="0" w:space="0" w:color="auto"/>
        <w:left w:val="none" w:sz="0" w:space="0" w:color="auto"/>
        <w:bottom w:val="none" w:sz="0" w:space="0" w:color="auto"/>
        <w:right w:val="none" w:sz="0" w:space="0" w:color="auto"/>
      </w:divBdr>
    </w:div>
    <w:div w:id="761336394">
      <w:bodyDiv w:val="1"/>
      <w:marLeft w:val="0"/>
      <w:marRight w:val="0"/>
      <w:marTop w:val="0"/>
      <w:marBottom w:val="0"/>
      <w:divBdr>
        <w:top w:val="none" w:sz="0" w:space="0" w:color="auto"/>
        <w:left w:val="none" w:sz="0" w:space="0" w:color="auto"/>
        <w:bottom w:val="none" w:sz="0" w:space="0" w:color="auto"/>
        <w:right w:val="none" w:sz="0" w:space="0" w:color="auto"/>
      </w:divBdr>
    </w:div>
    <w:div w:id="875774260">
      <w:bodyDiv w:val="1"/>
      <w:marLeft w:val="0"/>
      <w:marRight w:val="0"/>
      <w:marTop w:val="0"/>
      <w:marBottom w:val="0"/>
      <w:divBdr>
        <w:top w:val="none" w:sz="0" w:space="0" w:color="auto"/>
        <w:left w:val="none" w:sz="0" w:space="0" w:color="auto"/>
        <w:bottom w:val="none" w:sz="0" w:space="0" w:color="auto"/>
        <w:right w:val="none" w:sz="0" w:space="0" w:color="auto"/>
      </w:divBdr>
    </w:div>
    <w:div w:id="885676343">
      <w:bodyDiv w:val="1"/>
      <w:marLeft w:val="0"/>
      <w:marRight w:val="0"/>
      <w:marTop w:val="0"/>
      <w:marBottom w:val="0"/>
      <w:divBdr>
        <w:top w:val="none" w:sz="0" w:space="0" w:color="auto"/>
        <w:left w:val="none" w:sz="0" w:space="0" w:color="auto"/>
        <w:bottom w:val="none" w:sz="0" w:space="0" w:color="auto"/>
        <w:right w:val="none" w:sz="0" w:space="0" w:color="auto"/>
      </w:divBdr>
    </w:div>
    <w:div w:id="898512842">
      <w:bodyDiv w:val="1"/>
      <w:marLeft w:val="0"/>
      <w:marRight w:val="0"/>
      <w:marTop w:val="0"/>
      <w:marBottom w:val="0"/>
      <w:divBdr>
        <w:top w:val="none" w:sz="0" w:space="0" w:color="auto"/>
        <w:left w:val="none" w:sz="0" w:space="0" w:color="auto"/>
        <w:bottom w:val="none" w:sz="0" w:space="0" w:color="auto"/>
        <w:right w:val="none" w:sz="0" w:space="0" w:color="auto"/>
      </w:divBdr>
    </w:div>
    <w:div w:id="995691291">
      <w:bodyDiv w:val="1"/>
      <w:marLeft w:val="0"/>
      <w:marRight w:val="0"/>
      <w:marTop w:val="0"/>
      <w:marBottom w:val="0"/>
      <w:divBdr>
        <w:top w:val="none" w:sz="0" w:space="0" w:color="auto"/>
        <w:left w:val="none" w:sz="0" w:space="0" w:color="auto"/>
        <w:bottom w:val="none" w:sz="0" w:space="0" w:color="auto"/>
        <w:right w:val="none" w:sz="0" w:space="0" w:color="auto"/>
      </w:divBdr>
    </w:div>
    <w:div w:id="1129860220">
      <w:bodyDiv w:val="1"/>
      <w:marLeft w:val="0"/>
      <w:marRight w:val="0"/>
      <w:marTop w:val="0"/>
      <w:marBottom w:val="0"/>
      <w:divBdr>
        <w:top w:val="none" w:sz="0" w:space="0" w:color="auto"/>
        <w:left w:val="none" w:sz="0" w:space="0" w:color="auto"/>
        <w:bottom w:val="none" w:sz="0" w:space="0" w:color="auto"/>
        <w:right w:val="none" w:sz="0" w:space="0" w:color="auto"/>
      </w:divBdr>
    </w:div>
    <w:div w:id="1143737252">
      <w:bodyDiv w:val="1"/>
      <w:marLeft w:val="0"/>
      <w:marRight w:val="0"/>
      <w:marTop w:val="0"/>
      <w:marBottom w:val="0"/>
      <w:divBdr>
        <w:top w:val="none" w:sz="0" w:space="0" w:color="auto"/>
        <w:left w:val="none" w:sz="0" w:space="0" w:color="auto"/>
        <w:bottom w:val="none" w:sz="0" w:space="0" w:color="auto"/>
        <w:right w:val="none" w:sz="0" w:space="0" w:color="auto"/>
      </w:divBdr>
    </w:div>
    <w:div w:id="1155730056">
      <w:bodyDiv w:val="1"/>
      <w:marLeft w:val="0"/>
      <w:marRight w:val="0"/>
      <w:marTop w:val="0"/>
      <w:marBottom w:val="0"/>
      <w:divBdr>
        <w:top w:val="none" w:sz="0" w:space="0" w:color="auto"/>
        <w:left w:val="none" w:sz="0" w:space="0" w:color="auto"/>
        <w:bottom w:val="none" w:sz="0" w:space="0" w:color="auto"/>
        <w:right w:val="none" w:sz="0" w:space="0" w:color="auto"/>
      </w:divBdr>
    </w:div>
    <w:div w:id="1158884858">
      <w:bodyDiv w:val="1"/>
      <w:marLeft w:val="0"/>
      <w:marRight w:val="0"/>
      <w:marTop w:val="0"/>
      <w:marBottom w:val="0"/>
      <w:divBdr>
        <w:top w:val="none" w:sz="0" w:space="0" w:color="auto"/>
        <w:left w:val="none" w:sz="0" w:space="0" w:color="auto"/>
        <w:bottom w:val="none" w:sz="0" w:space="0" w:color="auto"/>
        <w:right w:val="none" w:sz="0" w:space="0" w:color="auto"/>
      </w:divBdr>
    </w:div>
    <w:div w:id="1165239147">
      <w:bodyDiv w:val="1"/>
      <w:marLeft w:val="0"/>
      <w:marRight w:val="0"/>
      <w:marTop w:val="0"/>
      <w:marBottom w:val="0"/>
      <w:divBdr>
        <w:top w:val="none" w:sz="0" w:space="0" w:color="auto"/>
        <w:left w:val="none" w:sz="0" w:space="0" w:color="auto"/>
        <w:bottom w:val="none" w:sz="0" w:space="0" w:color="auto"/>
        <w:right w:val="none" w:sz="0" w:space="0" w:color="auto"/>
      </w:divBdr>
    </w:div>
    <w:div w:id="1172447396">
      <w:bodyDiv w:val="1"/>
      <w:marLeft w:val="0"/>
      <w:marRight w:val="0"/>
      <w:marTop w:val="0"/>
      <w:marBottom w:val="0"/>
      <w:divBdr>
        <w:top w:val="none" w:sz="0" w:space="0" w:color="auto"/>
        <w:left w:val="none" w:sz="0" w:space="0" w:color="auto"/>
        <w:bottom w:val="none" w:sz="0" w:space="0" w:color="auto"/>
        <w:right w:val="none" w:sz="0" w:space="0" w:color="auto"/>
      </w:divBdr>
    </w:div>
    <w:div w:id="1178303570">
      <w:bodyDiv w:val="1"/>
      <w:marLeft w:val="0"/>
      <w:marRight w:val="0"/>
      <w:marTop w:val="0"/>
      <w:marBottom w:val="0"/>
      <w:divBdr>
        <w:top w:val="none" w:sz="0" w:space="0" w:color="auto"/>
        <w:left w:val="none" w:sz="0" w:space="0" w:color="auto"/>
        <w:bottom w:val="none" w:sz="0" w:space="0" w:color="auto"/>
        <w:right w:val="none" w:sz="0" w:space="0" w:color="auto"/>
      </w:divBdr>
    </w:div>
    <w:div w:id="1186940399">
      <w:bodyDiv w:val="1"/>
      <w:marLeft w:val="0"/>
      <w:marRight w:val="0"/>
      <w:marTop w:val="0"/>
      <w:marBottom w:val="0"/>
      <w:divBdr>
        <w:top w:val="none" w:sz="0" w:space="0" w:color="auto"/>
        <w:left w:val="none" w:sz="0" w:space="0" w:color="auto"/>
        <w:bottom w:val="none" w:sz="0" w:space="0" w:color="auto"/>
        <w:right w:val="none" w:sz="0" w:space="0" w:color="auto"/>
      </w:divBdr>
    </w:div>
    <w:div w:id="1235360459">
      <w:bodyDiv w:val="1"/>
      <w:marLeft w:val="0"/>
      <w:marRight w:val="0"/>
      <w:marTop w:val="0"/>
      <w:marBottom w:val="0"/>
      <w:divBdr>
        <w:top w:val="none" w:sz="0" w:space="0" w:color="auto"/>
        <w:left w:val="none" w:sz="0" w:space="0" w:color="auto"/>
        <w:bottom w:val="none" w:sz="0" w:space="0" w:color="auto"/>
        <w:right w:val="none" w:sz="0" w:space="0" w:color="auto"/>
      </w:divBdr>
    </w:div>
    <w:div w:id="1280185537">
      <w:bodyDiv w:val="1"/>
      <w:marLeft w:val="0"/>
      <w:marRight w:val="0"/>
      <w:marTop w:val="0"/>
      <w:marBottom w:val="0"/>
      <w:divBdr>
        <w:top w:val="none" w:sz="0" w:space="0" w:color="auto"/>
        <w:left w:val="none" w:sz="0" w:space="0" w:color="auto"/>
        <w:bottom w:val="none" w:sz="0" w:space="0" w:color="auto"/>
        <w:right w:val="none" w:sz="0" w:space="0" w:color="auto"/>
      </w:divBdr>
    </w:div>
    <w:div w:id="1331761997">
      <w:bodyDiv w:val="1"/>
      <w:marLeft w:val="0"/>
      <w:marRight w:val="0"/>
      <w:marTop w:val="0"/>
      <w:marBottom w:val="0"/>
      <w:divBdr>
        <w:top w:val="none" w:sz="0" w:space="0" w:color="auto"/>
        <w:left w:val="none" w:sz="0" w:space="0" w:color="auto"/>
        <w:bottom w:val="none" w:sz="0" w:space="0" w:color="auto"/>
        <w:right w:val="none" w:sz="0" w:space="0" w:color="auto"/>
      </w:divBdr>
    </w:div>
    <w:div w:id="1339313942">
      <w:bodyDiv w:val="1"/>
      <w:marLeft w:val="0"/>
      <w:marRight w:val="0"/>
      <w:marTop w:val="0"/>
      <w:marBottom w:val="0"/>
      <w:divBdr>
        <w:top w:val="none" w:sz="0" w:space="0" w:color="auto"/>
        <w:left w:val="none" w:sz="0" w:space="0" w:color="auto"/>
        <w:bottom w:val="none" w:sz="0" w:space="0" w:color="auto"/>
        <w:right w:val="none" w:sz="0" w:space="0" w:color="auto"/>
      </w:divBdr>
    </w:div>
    <w:div w:id="1352341996">
      <w:bodyDiv w:val="1"/>
      <w:marLeft w:val="0"/>
      <w:marRight w:val="0"/>
      <w:marTop w:val="0"/>
      <w:marBottom w:val="0"/>
      <w:divBdr>
        <w:top w:val="none" w:sz="0" w:space="0" w:color="auto"/>
        <w:left w:val="none" w:sz="0" w:space="0" w:color="auto"/>
        <w:bottom w:val="none" w:sz="0" w:space="0" w:color="auto"/>
        <w:right w:val="none" w:sz="0" w:space="0" w:color="auto"/>
      </w:divBdr>
    </w:div>
    <w:div w:id="1382317711">
      <w:bodyDiv w:val="1"/>
      <w:marLeft w:val="0"/>
      <w:marRight w:val="0"/>
      <w:marTop w:val="0"/>
      <w:marBottom w:val="0"/>
      <w:divBdr>
        <w:top w:val="none" w:sz="0" w:space="0" w:color="auto"/>
        <w:left w:val="none" w:sz="0" w:space="0" w:color="auto"/>
        <w:bottom w:val="none" w:sz="0" w:space="0" w:color="auto"/>
        <w:right w:val="none" w:sz="0" w:space="0" w:color="auto"/>
      </w:divBdr>
    </w:div>
    <w:div w:id="1386837021">
      <w:bodyDiv w:val="1"/>
      <w:marLeft w:val="0"/>
      <w:marRight w:val="0"/>
      <w:marTop w:val="0"/>
      <w:marBottom w:val="0"/>
      <w:divBdr>
        <w:top w:val="none" w:sz="0" w:space="0" w:color="auto"/>
        <w:left w:val="none" w:sz="0" w:space="0" w:color="auto"/>
        <w:bottom w:val="none" w:sz="0" w:space="0" w:color="auto"/>
        <w:right w:val="none" w:sz="0" w:space="0" w:color="auto"/>
      </w:divBdr>
    </w:div>
    <w:div w:id="1411998424">
      <w:bodyDiv w:val="1"/>
      <w:marLeft w:val="0"/>
      <w:marRight w:val="0"/>
      <w:marTop w:val="0"/>
      <w:marBottom w:val="0"/>
      <w:divBdr>
        <w:top w:val="none" w:sz="0" w:space="0" w:color="auto"/>
        <w:left w:val="none" w:sz="0" w:space="0" w:color="auto"/>
        <w:bottom w:val="none" w:sz="0" w:space="0" w:color="auto"/>
        <w:right w:val="none" w:sz="0" w:space="0" w:color="auto"/>
      </w:divBdr>
    </w:div>
    <w:div w:id="1434282154">
      <w:bodyDiv w:val="1"/>
      <w:marLeft w:val="0"/>
      <w:marRight w:val="0"/>
      <w:marTop w:val="0"/>
      <w:marBottom w:val="0"/>
      <w:divBdr>
        <w:top w:val="none" w:sz="0" w:space="0" w:color="auto"/>
        <w:left w:val="none" w:sz="0" w:space="0" w:color="auto"/>
        <w:bottom w:val="none" w:sz="0" w:space="0" w:color="auto"/>
        <w:right w:val="none" w:sz="0" w:space="0" w:color="auto"/>
      </w:divBdr>
    </w:div>
    <w:div w:id="1447039985">
      <w:bodyDiv w:val="1"/>
      <w:marLeft w:val="0"/>
      <w:marRight w:val="0"/>
      <w:marTop w:val="0"/>
      <w:marBottom w:val="0"/>
      <w:divBdr>
        <w:top w:val="none" w:sz="0" w:space="0" w:color="auto"/>
        <w:left w:val="none" w:sz="0" w:space="0" w:color="auto"/>
        <w:bottom w:val="none" w:sz="0" w:space="0" w:color="auto"/>
        <w:right w:val="none" w:sz="0" w:space="0" w:color="auto"/>
      </w:divBdr>
    </w:div>
    <w:div w:id="1447509232">
      <w:bodyDiv w:val="1"/>
      <w:marLeft w:val="0"/>
      <w:marRight w:val="0"/>
      <w:marTop w:val="0"/>
      <w:marBottom w:val="0"/>
      <w:divBdr>
        <w:top w:val="none" w:sz="0" w:space="0" w:color="auto"/>
        <w:left w:val="none" w:sz="0" w:space="0" w:color="auto"/>
        <w:bottom w:val="none" w:sz="0" w:space="0" w:color="auto"/>
        <w:right w:val="none" w:sz="0" w:space="0" w:color="auto"/>
      </w:divBdr>
    </w:div>
    <w:div w:id="1466459823">
      <w:bodyDiv w:val="1"/>
      <w:marLeft w:val="0"/>
      <w:marRight w:val="0"/>
      <w:marTop w:val="0"/>
      <w:marBottom w:val="0"/>
      <w:divBdr>
        <w:top w:val="none" w:sz="0" w:space="0" w:color="auto"/>
        <w:left w:val="none" w:sz="0" w:space="0" w:color="auto"/>
        <w:bottom w:val="none" w:sz="0" w:space="0" w:color="auto"/>
        <w:right w:val="none" w:sz="0" w:space="0" w:color="auto"/>
      </w:divBdr>
    </w:div>
    <w:div w:id="1509247320">
      <w:bodyDiv w:val="1"/>
      <w:marLeft w:val="0"/>
      <w:marRight w:val="0"/>
      <w:marTop w:val="0"/>
      <w:marBottom w:val="0"/>
      <w:divBdr>
        <w:top w:val="none" w:sz="0" w:space="0" w:color="auto"/>
        <w:left w:val="none" w:sz="0" w:space="0" w:color="auto"/>
        <w:bottom w:val="none" w:sz="0" w:space="0" w:color="auto"/>
        <w:right w:val="none" w:sz="0" w:space="0" w:color="auto"/>
      </w:divBdr>
    </w:div>
    <w:div w:id="1512574040">
      <w:bodyDiv w:val="1"/>
      <w:marLeft w:val="0"/>
      <w:marRight w:val="0"/>
      <w:marTop w:val="0"/>
      <w:marBottom w:val="0"/>
      <w:divBdr>
        <w:top w:val="none" w:sz="0" w:space="0" w:color="auto"/>
        <w:left w:val="none" w:sz="0" w:space="0" w:color="auto"/>
        <w:bottom w:val="none" w:sz="0" w:space="0" w:color="auto"/>
        <w:right w:val="none" w:sz="0" w:space="0" w:color="auto"/>
      </w:divBdr>
    </w:div>
    <w:div w:id="1520121714">
      <w:bodyDiv w:val="1"/>
      <w:marLeft w:val="0"/>
      <w:marRight w:val="0"/>
      <w:marTop w:val="0"/>
      <w:marBottom w:val="0"/>
      <w:divBdr>
        <w:top w:val="none" w:sz="0" w:space="0" w:color="auto"/>
        <w:left w:val="none" w:sz="0" w:space="0" w:color="auto"/>
        <w:bottom w:val="none" w:sz="0" w:space="0" w:color="auto"/>
        <w:right w:val="none" w:sz="0" w:space="0" w:color="auto"/>
      </w:divBdr>
    </w:div>
    <w:div w:id="1523781676">
      <w:bodyDiv w:val="1"/>
      <w:marLeft w:val="0"/>
      <w:marRight w:val="0"/>
      <w:marTop w:val="0"/>
      <w:marBottom w:val="0"/>
      <w:divBdr>
        <w:top w:val="none" w:sz="0" w:space="0" w:color="auto"/>
        <w:left w:val="none" w:sz="0" w:space="0" w:color="auto"/>
        <w:bottom w:val="none" w:sz="0" w:space="0" w:color="auto"/>
        <w:right w:val="none" w:sz="0" w:space="0" w:color="auto"/>
      </w:divBdr>
    </w:div>
    <w:div w:id="1531600007">
      <w:bodyDiv w:val="1"/>
      <w:marLeft w:val="0"/>
      <w:marRight w:val="0"/>
      <w:marTop w:val="0"/>
      <w:marBottom w:val="0"/>
      <w:divBdr>
        <w:top w:val="none" w:sz="0" w:space="0" w:color="auto"/>
        <w:left w:val="none" w:sz="0" w:space="0" w:color="auto"/>
        <w:bottom w:val="none" w:sz="0" w:space="0" w:color="auto"/>
        <w:right w:val="none" w:sz="0" w:space="0" w:color="auto"/>
      </w:divBdr>
    </w:div>
    <w:div w:id="1532525500">
      <w:bodyDiv w:val="1"/>
      <w:marLeft w:val="0"/>
      <w:marRight w:val="0"/>
      <w:marTop w:val="0"/>
      <w:marBottom w:val="0"/>
      <w:divBdr>
        <w:top w:val="none" w:sz="0" w:space="0" w:color="auto"/>
        <w:left w:val="none" w:sz="0" w:space="0" w:color="auto"/>
        <w:bottom w:val="none" w:sz="0" w:space="0" w:color="auto"/>
        <w:right w:val="none" w:sz="0" w:space="0" w:color="auto"/>
      </w:divBdr>
    </w:div>
    <w:div w:id="1554075230">
      <w:bodyDiv w:val="1"/>
      <w:marLeft w:val="0"/>
      <w:marRight w:val="0"/>
      <w:marTop w:val="0"/>
      <w:marBottom w:val="0"/>
      <w:divBdr>
        <w:top w:val="none" w:sz="0" w:space="0" w:color="auto"/>
        <w:left w:val="none" w:sz="0" w:space="0" w:color="auto"/>
        <w:bottom w:val="none" w:sz="0" w:space="0" w:color="auto"/>
        <w:right w:val="none" w:sz="0" w:space="0" w:color="auto"/>
      </w:divBdr>
    </w:div>
    <w:div w:id="1611208345">
      <w:bodyDiv w:val="1"/>
      <w:marLeft w:val="0"/>
      <w:marRight w:val="0"/>
      <w:marTop w:val="0"/>
      <w:marBottom w:val="0"/>
      <w:divBdr>
        <w:top w:val="none" w:sz="0" w:space="0" w:color="auto"/>
        <w:left w:val="none" w:sz="0" w:space="0" w:color="auto"/>
        <w:bottom w:val="none" w:sz="0" w:space="0" w:color="auto"/>
        <w:right w:val="none" w:sz="0" w:space="0" w:color="auto"/>
      </w:divBdr>
    </w:div>
    <w:div w:id="1640918412">
      <w:bodyDiv w:val="1"/>
      <w:marLeft w:val="0"/>
      <w:marRight w:val="0"/>
      <w:marTop w:val="0"/>
      <w:marBottom w:val="0"/>
      <w:divBdr>
        <w:top w:val="none" w:sz="0" w:space="0" w:color="auto"/>
        <w:left w:val="none" w:sz="0" w:space="0" w:color="auto"/>
        <w:bottom w:val="none" w:sz="0" w:space="0" w:color="auto"/>
        <w:right w:val="none" w:sz="0" w:space="0" w:color="auto"/>
      </w:divBdr>
    </w:div>
    <w:div w:id="1646199301">
      <w:bodyDiv w:val="1"/>
      <w:marLeft w:val="0"/>
      <w:marRight w:val="0"/>
      <w:marTop w:val="0"/>
      <w:marBottom w:val="0"/>
      <w:divBdr>
        <w:top w:val="none" w:sz="0" w:space="0" w:color="auto"/>
        <w:left w:val="none" w:sz="0" w:space="0" w:color="auto"/>
        <w:bottom w:val="none" w:sz="0" w:space="0" w:color="auto"/>
        <w:right w:val="none" w:sz="0" w:space="0" w:color="auto"/>
      </w:divBdr>
    </w:div>
    <w:div w:id="1647735372">
      <w:bodyDiv w:val="1"/>
      <w:marLeft w:val="0"/>
      <w:marRight w:val="0"/>
      <w:marTop w:val="0"/>
      <w:marBottom w:val="0"/>
      <w:divBdr>
        <w:top w:val="none" w:sz="0" w:space="0" w:color="auto"/>
        <w:left w:val="none" w:sz="0" w:space="0" w:color="auto"/>
        <w:bottom w:val="none" w:sz="0" w:space="0" w:color="auto"/>
        <w:right w:val="none" w:sz="0" w:space="0" w:color="auto"/>
      </w:divBdr>
    </w:div>
    <w:div w:id="1653488111">
      <w:bodyDiv w:val="1"/>
      <w:marLeft w:val="0"/>
      <w:marRight w:val="0"/>
      <w:marTop w:val="0"/>
      <w:marBottom w:val="0"/>
      <w:divBdr>
        <w:top w:val="none" w:sz="0" w:space="0" w:color="auto"/>
        <w:left w:val="none" w:sz="0" w:space="0" w:color="auto"/>
        <w:bottom w:val="none" w:sz="0" w:space="0" w:color="auto"/>
        <w:right w:val="none" w:sz="0" w:space="0" w:color="auto"/>
      </w:divBdr>
    </w:div>
    <w:div w:id="1770659182">
      <w:bodyDiv w:val="1"/>
      <w:marLeft w:val="0"/>
      <w:marRight w:val="0"/>
      <w:marTop w:val="0"/>
      <w:marBottom w:val="0"/>
      <w:divBdr>
        <w:top w:val="none" w:sz="0" w:space="0" w:color="auto"/>
        <w:left w:val="none" w:sz="0" w:space="0" w:color="auto"/>
        <w:bottom w:val="none" w:sz="0" w:space="0" w:color="auto"/>
        <w:right w:val="none" w:sz="0" w:space="0" w:color="auto"/>
      </w:divBdr>
    </w:div>
    <w:div w:id="1863589509">
      <w:bodyDiv w:val="1"/>
      <w:marLeft w:val="0"/>
      <w:marRight w:val="0"/>
      <w:marTop w:val="0"/>
      <w:marBottom w:val="0"/>
      <w:divBdr>
        <w:top w:val="none" w:sz="0" w:space="0" w:color="auto"/>
        <w:left w:val="none" w:sz="0" w:space="0" w:color="auto"/>
        <w:bottom w:val="none" w:sz="0" w:space="0" w:color="auto"/>
        <w:right w:val="none" w:sz="0" w:space="0" w:color="auto"/>
      </w:divBdr>
    </w:div>
    <w:div w:id="1866552694">
      <w:bodyDiv w:val="1"/>
      <w:marLeft w:val="0"/>
      <w:marRight w:val="0"/>
      <w:marTop w:val="0"/>
      <w:marBottom w:val="0"/>
      <w:divBdr>
        <w:top w:val="none" w:sz="0" w:space="0" w:color="auto"/>
        <w:left w:val="none" w:sz="0" w:space="0" w:color="auto"/>
        <w:bottom w:val="none" w:sz="0" w:space="0" w:color="auto"/>
        <w:right w:val="none" w:sz="0" w:space="0" w:color="auto"/>
      </w:divBdr>
    </w:div>
    <w:div w:id="1881818319">
      <w:bodyDiv w:val="1"/>
      <w:marLeft w:val="0"/>
      <w:marRight w:val="0"/>
      <w:marTop w:val="0"/>
      <w:marBottom w:val="0"/>
      <w:divBdr>
        <w:top w:val="none" w:sz="0" w:space="0" w:color="auto"/>
        <w:left w:val="none" w:sz="0" w:space="0" w:color="auto"/>
        <w:bottom w:val="none" w:sz="0" w:space="0" w:color="auto"/>
        <w:right w:val="none" w:sz="0" w:space="0" w:color="auto"/>
      </w:divBdr>
    </w:div>
    <w:div w:id="1933509050">
      <w:bodyDiv w:val="1"/>
      <w:marLeft w:val="0"/>
      <w:marRight w:val="0"/>
      <w:marTop w:val="0"/>
      <w:marBottom w:val="0"/>
      <w:divBdr>
        <w:top w:val="none" w:sz="0" w:space="0" w:color="auto"/>
        <w:left w:val="none" w:sz="0" w:space="0" w:color="auto"/>
        <w:bottom w:val="none" w:sz="0" w:space="0" w:color="auto"/>
        <w:right w:val="none" w:sz="0" w:space="0" w:color="auto"/>
      </w:divBdr>
    </w:div>
    <w:div w:id="1974600101">
      <w:bodyDiv w:val="1"/>
      <w:marLeft w:val="0"/>
      <w:marRight w:val="0"/>
      <w:marTop w:val="0"/>
      <w:marBottom w:val="0"/>
      <w:divBdr>
        <w:top w:val="none" w:sz="0" w:space="0" w:color="auto"/>
        <w:left w:val="none" w:sz="0" w:space="0" w:color="auto"/>
        <w:bottom w:val="none" w:sz="0" w:space="0" w:color="auto"/>
        <w:right w:val="none" w:sz="0" w:space="0" w:color="auto"/>
      </w:divBdr>
    </w:div>
    <w:div w:id="2003006754">
      <w:bodyDiv w:val="1"/>
      <w:marLeft w:val="0"/>
      <w:marRight w:val="0"/>
      <w:marTop w:val="0"/>
      <w:marBottom w:val="0"/>
      <w:divBdr>
        <w:top w:val="none" w:sz="0" w:space="0" w:color="auto"/>
        <w:left w:val="none" w:sz="0" w:space="0" w:color="auto"/>
        <w:bottom w:val="none" w:sz="0" w:space="0" w:color="auto"/>
        <w:right w:val="none" w:sz="0" w:space="0" w:color="auto"/>
      </w:divBdr>
    </w:div>
    <w:div w:id="2045904620">
      <w:bodyDiv w:val="1"/>
      <w:marLeft w:val="0"/>
      <w:marRight w:val="0"/>
      <w:marTop w:val="0"/>
      <w:marBottom w:val="0"/>
      <w:divBdr>
        <w:top w:val="none" w:sz="0" w:space="0" w:color="auto"/>
        <w:left w:val="none" w:sz="0" w:space="0" w:color="auto"/>
        <w:bottom w:val="none" w:sz="0" w:space="0" w:color="auto"/>
        <w:right w:val="none" w:sz="0" w:space="0" w:color="auto"/>
      </w:divBdr>
    </w:div>
    <w:div w:id="21259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psur.cce.cornell.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hyperlink" Target="https://gcc02.safelinks.protection.outlook.com/?url=https%3A%2F%2Fwww.governor.ny.gov%2Fexecutive-order%2Fno-11-declaring-disaster-emergency-state-new-york&amp;data=05%7C01%7Cjeannine.tusch%40health.ny.gov%7C0f635f96f8f64c7b6f9008da4edafb05%7Cf46cb8ea79004d108ceb80e8c1c81ee7%7C0%7C0%7C637908999678991076%7CUnknown%7CTWFpbGZsb3d8eyJWIjoiMC4wLjAwMDAiLCJQIjoiV2luMzIiLCJBTiI6Ik1haWwiLCJXVCI6Mn0%3D%7C3000%7C%7C%7C&amp;sdata=5FANk2TEMdgigLwFa50CZqadjA%2F8ovFsB7mh4SAmyJQ%3D&amp;reserved=0"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gcc02.safelinks.protection.outlook.com/?url=https%3A%2F%2Fwww.governor.ny.gov%2Fsites%2Fdefault%2Ffiles%2F2022-06%2FEO_11.7.pdf&amp;data=05%7C01%7Cjeannine.tusch%40health.ny.gov%7C0f635f96f8f64c7b6f9008da4edafb05%7Cf46cb8ea79004d108ceb80e8c1c81ee7%7C0%7C0%7C637908999678834870%7CUnknown%7CTWFpbGZsb3d8eyJWIjoiMC4wLjAwMDAiLCJQIjoiV2luMzIiLCJBTiI6Ik1haWwiLCJXVCI6Mn0%3D%7C3000%7C%7C%7C&amp;sdata=sdwBszVG%2F1LctCXYxQS1W7WH8bHXJGdUWqjXw9XRFss%3D&amp;reserved=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B62A9-5362-4474-B32A-1ED7CD7C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New York State - Office of General Services</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Jennifer</dc:creator>
  <cp:keywords/>
  <dc:description/>
  <cp:lastModifiedBy>Googins, David R (HEALTH)</cp:lastModifiedBy>
  <cp:revision>4</cp:revision>
  <cp:lastPrinted>2019-06-04T19:51:00Z</cp:lastPrinted>
  <dcterms:created xsi:type="dcterms:W3CDTF">2026-07-27T15:23:00Z</dcterms:created>
  <dcterms:modified xsi:type="dcterms:W3CDTF">2026-07-27T15:24:00Z</dcterms:modified>
</cp:coreProperties>
</file>